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133" w:rsidRPr="00F32133" w:rsidRDefault="00F32133" w:rsidP="00F32133">
      <w:r w:rsidRPr="00F32133">
        <w:br/>
      </w:r>
      <w:r w:rsidRPr="00F32133">
        <w:rPr>
          <w:b/>
          <w:bCs/>
        </w:rPr>
        <w:t>Правила процедуры</w:t>
      </w:r>
      <w:r w:rsidRPr="00F32133">
        <w:br/>
      </w:r>
      <w:r w:rsidRPr="00F32133">
        <w:br/>
      </w:r>
      <w:r w:rsidRPr="00F32133">
        <w:rPr>
          <w:b/>
          <w:bCs/>
        </w:rPr>
        <w:t>Совета Безопасности ООН</w:t>
      </w:r>
      <w:r w:rsidRPr="00F32133">
        <w:br/>
      </w:r>
      <w:r w:rsidRPr="00F32133">
        <w:br/>
      </w:r>
      <w:r w:rsidRPr="00F32133">
        <w:br/>
      </w:r>
      <w:r w:rsidRPr="00F32133">
        <w:drawing>
          <wp:inline distT="0" distB="0" distL="0" distR="0">
            <wp:extent cx="1400175" cy="1133475"/>
            <wp:effectExtent l="0" t="0" r="9525" b="9525"/>
            <wp:docPr id="1" name="Рисунок 1" descr="https://ignorik.ru/ign/2154/d-2153940/2153940_html_14fb9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gnorik.ru/ign/2154/d-2153940/2153940_html_14fb91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0175" cy="1133475"/>
                    </a:xfrm>
                    <a:prstGeom prst="rect">
                      <a:avLst/>
                    </a:prstGeom>
                    <a:noFill/>
                    <a:ln>
                      <a:noFill/>
                    </a:ln>
                  </pic:spPr>
                </pic:pic>
              </a:graphicData>
            </a:graphic>
          </wp:inline>
        </w:drawing>
      </w:r>
      <w:r w:rsidRPr="00F32133">
        <w:br/>
      </w:r>
      <w:r w:rsidRPr="00F32133">
        <w:br/>
      </w:r>
      <w:r w:rsidRPr="00F32133">
        <w:br/>
      </w:r>
      <w:r w:rsidRPr="00F32133">
        <w:rPr>
          <w:b/>
          <w:bCs/>
        </w:rPr>
        <w:t>Часть 1. Общие положения</w:t>
      </w:r>
      <w:r w:rsidRPr="00F32133">
        <w:br/>
      </w:r>
      <w:r w:rsidRPr="00F32133">
        <w:br/>
      </w:r>
      <w:r w:rsidRPr="00F32133">
        <w:br/>
      </w:r>
      <w:r w:rsidRPr="00F32133">
        <w:rPr>
          <w:b/>
          <w:bCs/>
        </w:rPr>
        <w:t>Пункт 1. Правила процедуры</w:t>
      </w:r>
      <w:r w:rsidRPr="00F32133">
        <w:br/>
      </w:r>
    </w:p>
    <w:p w:rsidR="00F32133" w:rsidRPr="00F32133" w:rsidRDefault="00F32133" w:rsidP="00F32133">
      <w:pPr>
        <w:numPr>
          <w:ilvl w:val="0"/>
          <w:numId w:val="1"/>
        </w:numPr>
      </w:pPr>
      <w:r w:rsidRPr="00F32133">
        <w:br/>
        <w:t>Настоящие Правила процедуры Совета Безопасности (далее – «Правила процедуры», «Правила»), относящиеся к работе Совета Безопасности (далее – «СБ», «Совет») модели ООН, утверждаются Секретариатом до начала модели ООН. Правила процедуры могут быть изменены только Секретариатом модели ООН.</w:t>
      </w:r>
    </w:p>
    <w:p w:rsidR="00F32133" w:rsidRPr="00F32133" w:rsidRDefault="00F32133" w:rsidP="00F32133">
      <w:pPr>
        <w:numPr>
          <w:ilvl w:val="0"/>
          <w:numId w:val="1"/>
        </w:numPr>
      </w:pPr>
      <w:r w:rsidRPr="00F32133">
        <w:br/>
        <w:t>Право толкования любых положений Правил процедуры принадлежит Председателю комитета СБ.</w:t>
      </w:r>
    </w:p>
    <w:p w:rsidR="00F32133" w:rsidRPr="00F32133" w:rsidRDefault="00F32133" w:rsidP="00F32133">
      <w:r w:rsidRPr="00F32133">
        <w:br/>
      </w:r>
      <w:r w:rsidRPr="00F32133">
        <w:br/>
      </w:r>
      <w:r w:rsidRPr="00F32133">
        <w:rPr>
          <w:b/>
          <w:bCs/>
        </w:rPr>
        <w:t>Пункт 2. Язык</w:t>
      </w:r>
      <w:r w:rsidRPr="00F32133">
        <w:br/>
      </w:r>
      <w:r w:rsidRPr="00F32133">
        <w:br/>
        <w:t>Русский язык является единственным официальным и рабочим языком СБ.</w:t>
      </w:r>
      <w:r w:rsidRPr="00F32133">
        <w:br/>
      </w:r>
      <w:r w:rsidRPr="00F32133">
        <w:br/>
      </w:r>
      <w:r w:rsidRPr="00F32133">
        <w:br/>
      </w:r>
      <w:r w:rsidRPr="00F32133">
        <w:rPr>
          <w:b/>
          <w:bCs/>
        </w:rPr>
        <w:t>Пункт 3. Делегации</w:t>
      </w:r>
      <w:r w:rsidRPr="00F32133">
        <w:br/>
      </w:r>
    </w:p>
    <w:p w:rsidR="00F32133" w:rsidRPr="00F32133" w:rsidRDefault="00F32133" w:rsidP="00F32133">
      <w:pPr>
        <w:numPr>
          <w:ilvl w:val="0"/>
          <w:numId w:val="2"/>
        </w:numPr>
      </w:pPr>
      <w:r w:rsidRPr="00F32133">
        <w:br/>
        <w:t>Каждая страна в Совете может быть представлена только одним Делегатом.</w:t>
      </w:r>
    </w:p>
    <w:p w:rsidR="00F32133" w:rsidRPr="00F32133" w:rsidRDefault="00F32133" w:rsidP="00F32133">
      <w:pPr>
        <w:numPr>
          <w:ilvl w:val="0"/>
          <w:numId w:val="2"/>
        </w:numPr>
      </w:pPr>
      <w:r w:rsidRPr="00F32133">
        <w:br/>
        <w:t>Делегаты имеют право выступать и голосовать по всем вопросам, если их права и полномочия не будут изменены согласно п. 5 Правил.</w:t>
      </w:r>
    </w:p>
    <w:p w:rsidR="00F32133" w:rsidRPr="00F32133" w:rsidRDefault="00F32133" w:rsidP="00F32133">
      <w:pPr>
        <w:numPr>
          <w:ilvl w:val="0"/>
          <w:numId w:val="2"/>
        </w:numPr>
      </w:pPr>
      <w:r w:rsidRPr="00F32133">
        <w:br/>
        <w:t>В случае, если Делегат выступает без разрешения Председателя, превышает лимит времени, если его заявления не соответствуют обсуждаемой тематике или являются агрессивными, либо Делегат нарушает Правила процедуры иным образом, Председатель призывает Делегата к порядку.</w:t>
      </w:r>
    </w:p>
    <w:p w:rsidR="00F32133" w:rsidRPr="00F32133" w:rsidRDefault="00F32133" w:rsidP="00F32133">
      <w:pPr>
        <w:numPr>
          <w:ilvl w:val="0"/>
          <w:numId w:val="2"/>
        </w:numPr>
      </w:pPr>
      <w:r w:rsidRPr="00F32133">
        <w:lastRenderedPageBreak/>
        <w:br/>
        <w:t>Полномочия Делегата могут быть отозваны руководством модели ООН в случае грубых и неоднократных нарушений Правил процедуры, неуважительного отношения к Председателю, другим Делегатам, модели ООН или к Организации Объединённых Наций.</w:t>
      </w:r>
    </w:p>
    <w:p w:rsidR="00F32133" w:rsidRPr="00F32133" w:rsidRDefault="00F32133" w:rsidP="00F32133">
      <w:r w:rsidRPr="00F32133">
        <w:br/>
      </w:r>
      <w:r w:rsidRPr="00F32133">
        <w:br/>
      </w:r>
      <w:r w:rsidRPr="00F32133">
        <w:rPr>
          <w:b/>
          <w:bCs/>
        </w:rPr>
        <w:t>^ Пункт 4. Наблюдатели</w:t>
      </w:r>
      <w:r w:rsidRPr="00F32133">
        <w:br/>
      </w:r>
    </w:p>
    <w:p w:rsidR="00F32133" w:rsidRPr="00F32133" w:rsidRDefault="00F32133" w:rsidP="00F32133">
      <w:pPr>
        <w:numPr>
          <w:ilvl w:val="0"/>
          <w:numId w:val="3"/>
        </w:numPr>
      </w:pPr>
      <w:r w:rsidRPr="00F32133">
        <w:br/>
        <w:t xml:space="preserve">Наблюдатели имеют право присутствовать на заседаниях Совета, но не имеют права голосовать, быть спонсорами, </w:t>
      </w:r>
      <w:proofErr w:type="gramStart"/>
      <w:r w:rsidRPr="00F32133">
        <w:t>ко-спонсорами</w:t>
      </w:r>
      <w:proofErr w:type="gramEnd"/>
      <w:r w:rsidRPr="00F32133">
        <w:t xml:space="preserve"> проектов резолюций и (или) поправок, ставить свою подпись под проектами резолюции или поправками.</w:t>
      </w:r>
    </w:p>
    <w:p w:rsidR="00F32133" w:rsidRPr="00F32133" w:rsidRDefault="00F32133" w:rsidP="00F32133">
      <w:pPr>
        <w:numPr>
          <w:ilvl w:val="0"/>
          <w:numId w:val="3"/>
        </w:numPr>
      </w:pPr>
      <w:r w:rsidRPr="00F32133">
        <w:br/>
        <w:t>Наблюдатели имеют право выступить только на основании решения Председателя.</w:t>
      </w:r>
    </w:p>
    <w:p w:rsidR="00F32133" w:rsidRPr="00F32133" w:rsidRDefault="00F32133" w:rsidP="00F32133">
      <w:r w:rsidRPr="00F32133">
        <w:br/>
      </w:r>
      <w:r w:rsidRPr="00F32133">
        <w:br/>
      </w:r>
      <w:r w:rsidRPr="00F32133">
        <w:rPr>
          <w:b/>
          <w:bCs/>
        </w:rPr>
        <w:t>Пункт 5. Полномочия</w:t>
      </w:r>
      <w:r w:rsidRPr="00F32133">
        <w:br/>
      </w:r>
    </w:p>
    <w:p w:rsidR="00F32133" w:rsidRPr="00F32133" w:rsidRDefault="00F32133" w:rsidP="00F32133">
      <w:pPr>
        <w:numPr>
          <w:ilvl w:val="0"/>
          <w:numId w:val="4"/>
        </w:numPr>
      </w:pPr>
      <w:r w:rsidRPr="00F32133">
        <w:br/>
        <w:t>Полномочия Делегатов и Наблюдателей удостоверяются до начала конференции Секретариатом модели ООН, а равно во время регистрации Делегатов. Любые изменения прав и полномочий Представителей могут осуществлять только Председатель СБ и (или) Генеральный Секретарь модели ООН.</w:t>
      </w:r>
    </w:p>
    <w:p w:rsidR="00F32133" w:rsidRPr="00F32133" w:rsidRDefault="00F32133" w:rsidP="00F32133">
      <w:pPr>
        <w:numPr>
          <w:ilvl w:val="0"/>
          <w:numId w:val="4"/>
        </w:numPr>
      </w:pPr>
      <w:r w:rsidRPr="00F32133">
        <w:br/>
        <w:t>Делегаты не должны злоупотреблять настоящими Правилами, а равно иными правами, им предоставленными.</w:t>
      </w:r>
    </w:p>
    <w:p w:rsidR="00F32133" w:rsidRPr="00F32133" w:rsidRDefault="00F32133" w:rsidP="00F32133">
      <w:pPr>
        <w:numPr>
          <w:ilvl w:val="0"/>
          <w:numId w:val="4"/>
        </w:numPr>
      </w:pPr>
      <w:r w:rsidRPr="00F32133">
        <w:br/>
        <w:t>Во время выступления Делегат не может выступать от себя лично.</w:t>
      </w:r>
    </w:p>
    <w:p w:rsidR="00F32133" w:rsidRPr="00F32133" w:rsidRDefault="00F32133" w:rsidP="00F32133">
      <w:r w:rsidRPr="00F32133">
        <w:br/>
      </w:r>
      <w:r w:rsidRPr="00F32133">
        <w:br/>
      </w:r>
      <w:r w:rsidRPr="00F32133">
        <w:rPr>
          <w:b/>
          <w:bCs/>
        </w:rPr>
        <w:t>Пункт 6. Председатель</w:t>
      </w:r>
      <w:r w:rsidRPr="00F32133">
        <w:br/>
      </w:r>
    </w:p>
    <w:p w:rsidR="00F32133" w:rsidRPr="00F32133" w:rsidRDefault="00F32133" w:rsidP="00F32133">
      <w:pPr>
        <w:numPr>
          <w:ilvl w:val="0"/>
          <w:numId w:val="5"/>
        </w:numPr>
      </w:pPr>
      <w:r w:rsidRPr="00F32133">
        <w:br/>
        <w:t>Председатель ведет заседания СБ, руководствуясь Правилами процедуры.</w:t>
      </w:r>
    </w:p>
    <w:p w:rsidR="00F32133" w:rsidRPr="00F32133" w:rsidRDefault="00F32133" w:rsidP="00F32133">
      <w:pPr>
        <w:numPr>
          <w:ilvl w:val="0"/>
          <w:numId w:val="5"/>
        </w:numPr>
      </w:pPr>
      <w:r w:rsidRPr="00F32133">
        <w:br/>
        <w:t>Председатель:</w:t>
      </w:r>
    </w:p>
    <w:p w:rsidR="00F32133" w:rsidRPr="00F32133" w:rsidRDefault="00F32133" w:rsidP="00F32133">
      <w:pPr>
        <w:numPr>
          <w:ilvl w:val="1"/>
          <w:numId w:val="5"/>
        </w:numPr>
      </w:pPr>
      <w:r w:rsidRPr="00F32133">
        <w:br/>
        <w:t>следит за соблюдением настоящих Правил;</w:t>
      </w:r>
    </w:p>
    <w:p w:rsidR="00F32133" w:rsidRPr="00F32133" w:rsidRDefault="00F32133" w:rsidP="00F32133">
      <w:pPr>
        <w:numPr>
          <w:ilvl w:val="1"/>
          <w:numId w:val="5"/>
        </w:numPr>
      </w:pPr>
      <w:r w:rsidRPr="00F32133">
        <w:br/>
        <w:t>проводит перекличку с целью установления наличия кворума в начале каждого заседания, а также в любое другое время, в случае, если возникнет необходимость;</w:t>
      </w:r>
    </w:p>
    <w:p w:rsidR="00F32133" w:rsidRPr="00F32133" w:rsidRDefault="00F32133" w:rsidP="00F32133">
      <w:pPr>
        <w:numPr>
          <w:ilvl w:val="1"/>
          <w:numId w:val="5"/>
        </w:numPr>
      </w:pPr>
      <w:r w:rsidRPr="00F32133">
        <w:lastRenderedPageBreak/>
        <w:br/>
        <w:t>открывает и закрывает каждое пленарное заседание сессии;</w:t>
      </w:r>
    </w:p>
    <w:p w:rsidR="00F32133" w:rsidRPr="00F32133" w:rsidRDefault="00F32133" w:rsidP="00F32133">
      <w:pPr>
        <w:numPr>
          <w:ilvl w:val="1"/>
          <w:numId w:val="5"/>
        </w:numPr>
      </w:pPr>
      <w:r w:rsidRPr="00F32133">
        <w:br/>
        <w:t>полностью осуществляет руководство ходом каждого заседания;</w:t>
      </w:r>
    </w:p>
    <w:p w:rsidR="00F32133" w:rsidRPr="00F32133" w:rsidRDefault="00F32133" w:rsidP="00F32133">
      <w:pPr>
        <w:numPr>
          <w:ilvl w:val="1"/>
          <w:numId w:val="5"/>
        </w:numPr>
      </w:pPr>
      <w:r w:rsidRPr="00F32133">
        <w:br/>
        <w:t>вносит предложения процедурного характера;</w:t>
      </w:r>
    </w:p>
    <w:p w:rsidR="00F32133" w:rsidRPr="00F32133" w:rsidRDefault="00F32133" w:rsidP="00F32133">
      <w:pPr>
        <w:numPr>
          <w:ilvl w:val="1"/>
          <w:numId w:val="5"/>
        </w:numPr>
      </w:pPr>
      <w:r w:rsidRPr="00F32133">
        <w:br/>
        <w:t>руководит прениями на пленарных заседаниях;</w:t>
      </w:r>
    </w:p>
    <w:p w:rsidR="00F32133" w:rsidRPr="00F32133" w:rsidRDefault="00F32133" w:rsidP="00F32133">
      <w:pPr>
        <w:numPr>
          <w:ilvl w:val="1"/>
          <w:numId w:val="5"/>
        </w:numPr>
      </w:pPr>
      <w:r w:rsidRPr="00F32133">
        <w:br/>
        <w:t>объявляет о начале течения срока для внесения проектов резолюций или поправок;</w:t>
      </w:r>
    </w:p>
    <w:p w:rsidR="00F32133" w:rsidRPr="00F32133" w:rsidRDefault="00F32133" w:rsidP="00F32133">
      <w:pPr>
        <w:numPr>
          <w:ilvl w:val="1"/>
          <w:numId w:val="5"/>
        </w:numPr>
      </w:pPr>
      <w:r w:rsidRPr="00F32133">
        <w:br/>
        <w:t>предоставляет слово Делегатам и Наблюдателям;</w:t>
      </w:r>
    </w:p>
    <w:p w:rsidR="00F32133" w:rsidRPr="00F32133" w:rsidRDefault="00F32133" w:rsidP="00F32133">
      <w:pPr>
        <w:numPr>
          <w:ilvl w:val="1"/>
          <w:numId w:val="5"/>
        </w:numPr>
      </w:pPr>
      <w:r w:rsidRPr="00F32133">
        <w:br/>
        <w:t>поддерживает порядок на заседании;</w:t>
      </w:r>
    </w:p>
    <w:p w:rsidR="00F32133" w:rsidRPr="00F32133" w:rsidRDefault="00F32133" w:rsidP="00F32133">
      <w:pPr>
        <w:numPr>
          <w:ilvl w:val="1"/>
          <w:numId w:val="5"/>
        </w:numPr>
      </w:pPr>
      <w:r w:rsidRPr="00F32133">
        <w:br/>
        <w:t>ставит вопросы на голосование;</w:t>
      </w:r>
    </w:p>
    <w:p w:rsidR="00F32133" w:rsidRPr="00F32133" w:rsidRDefault="00F32133" w:rsidP="00F32133">
      <w:pPr>
        <w:numPr>
          <w:ilvl w:val="1"/>
          <w:numId w:val="5"/>
        </w:numPr>
      </w:pPr>
      <w:r w:rsidRPr="00F32133">
        <w:br/>
        <w:t>объявляет решения.</w:t>
      </w:r>
    </w:p>
    <w:p w:rsidR="00F32133" w:rsidRPr="00F32133" w:rsidRDefault="00F32133" w:rsidP="00F32133">
      <w:pPr>
        <w:numPr>
          <w:ilvl w:val="0"/>
          <w:numId w:val="5"/>
        </w:numPr>
      </w:pPr>
      <w:r w:rsidRPr="00F32133">
        <w:br/>
        <w:t xml:space="preserve">Председатель выносит постановления по вопросам, которые </w:t>
      </w:r>
      <w:proofErr w:type="gramStart"/>
      <w:r w:rsidRPr="00F32133">
        <w:t>Правила</w:t>
      </w:r>
      <w:proofErr w:type="gramEnd"/>
      <w:r w:rsidRPr="00F32133">
        <w:t xml:space="preserve"> процедуры оставляют на его усмотрение, а также по любым вопросам, относящимся к ведению заседания и не регламентированным данными Правилами.</w:t>
      </w:r>
    </w:p>
    <w:p w:rsidR="00F32133" w:rsidRPr="00F32133" w:rsidRDefault="00F32133" w:rsidP="00F32133">
      <w:pPr>
        <w:numPr>
          <w:ilvl w:val="0"/>
          <w:numId w:val="5"/>
        </w:numPr>
      </w:pPr>
      <w:r w:rsidRPr="00F32133">
        <w:br/>
        <w:t>Председатель должен сохранять беспристрастность. Председатель обязан воздерживаться от высказываний по существу обсуждаемых вопросов, за исключением случаев, когда такое обсуждение может нанести серьезный ущерб целям и принципам ООН.</w:t>
      </w:r>
    </w:p>
    <w:p w:rsidR="00F32133" w:rsidRPr="00F32133" w:rsidRDefault="00F32133" w:rsidP="00F32133">
      <w:r w:rsidRPr="00F32133">
        <w:br/>
      </w:r>
      <w:r w:rsidRPr="00F32133">
        <w:br/>
      </w:r>
      <w:r w:rsidRPr="00F32133">
        <w:rPr>
          <w:b/>
          <w:bCs/>
        </w:rPr>
        <w:t>^ Пункт 7. Секретариат и президиум.</w:t>
      </w:r>
      <w:r w:rsidRPr="00F32133">
        <w:br/>
      </w:r>
    </w:p>
    <w:p w:rsidR="00F32133" w:rsidRPr="00F32133" w:rsidRDefault="00F32133" w:rsidP="00F32133">
      <w:pPr>
        <w:numPr>
          <w:ilvl w:val="2"/>
          <w:numId w:val="6"/>
        </w:numPr>
      </w:pPr>
      <w:r w:rsidRPr="00F32133">
        <w:br/>
        <w:t>Секретариат представлен на заседаниях СБ Экспертами, Секретарями и Генеральным Секретарем. Эксперт, Секретарь, Председатель и Сопредседатель составляют Президиум. Общее руководство работой представителей Секретариата и Президиума в Совете осуществляет Председатель.</w:t>
      </w:r>
    </w:p>
    <w:p w:rsidR="00F32133" w:rsidRPr="00F32133" w:rsidRDefault="00F32133" w:rsidP="00F32133">
      <w:pPr>
        <w:numPr>
          <w:ilvl w:val="2"/>
          <w:numId w:val="6"/>
        </w:numPr>
      </w:pPr>
      <w:r w:rsidRPr="00F32133">
        <w:br/>
        <w:t xml:space="preserve">Эксперты готовят доклад по вопросам повестки дня и участвуют в заседаниях СБ. Эксперты дают заключение о соответствии всех подаваемых проектов резолюции нормам международного права и принятым решениям ООН. Заключение Эксперта не может быть опротестовано. Председатель в любое время может обратиться к Эксперту для </w:t>
      </w:r>
      <w:r w:rsidRPr="00F32133">
        <w:lastRenderedPageBreak/>
        <w:t>разъяснения фактических или юридических вопросов. Любой из делегатов в ходе прений может письменно запросить разъяснений Эксперта по таким вопросам, после чего слово может быть предоставлено Эксперту по решению Председателя.</w:t>
      </w:r>
    </w:p>
    <w:p w:rsidR="00F32133" w:rsidRPr="00F32133" w:rsidRDefault="00F32133" w:rsidP="00F32133">
      <w:pPr>
        <w:numPr>
          <w:ilvl w:val="2"/>
          <w:numId w:val="6"/>
        </w:numPr>
      </w:pPr>
      <w:r w:rsidRPr="00F32133">
        <w:br/>
        <w:t>Секретари принимают, печатают и распространяют документы, доклады и резолюции Совета, приводят резолюции в соответствие с принятым оформлением, ведут подсчет голосов при голосовании, а также выполняют другую работу для обеспечения деятельности СБ по поручению Председателя.</w:t>
      </w:r>
    </w:p>
    <w:p w:rsidR="00F32133" w:rsidRPr="00F32133" w:rsidRDefault="00F32133" w:rsidP="00F32133">
      <w:pPr>
        <w:numPr>
          <w:ilvl w:val="2"/>
          <w:numId w:val="6"/>
        </w:numPr>
      </w:pPr>
      <w:r w:rsidRPr="00F32133">
        <w:br/>
        <w:t>Генеральный Секретарь имеет право выступать с устными и письменными заявлениями относительно любых вопросов, находящихся на рассмотрении органов модели.</w:t>
      </w:r>
    </w:p>
    <w:p w:rsidR="00F32133" w:rsidRPr="00F32133" w:rsidRDefault="00F32133" w:rsidP="00F32133">
      <w:pPr>
        <w:numPr>
          <w:ilvl w:val="0"/>
          <w:numId w:val="6"/>
        </w:numPr>
      </w:pPr>
      <w:r w:rsidRPr="00F32133">
        <w:br/>
        <w:t>Генеральный Секретарь может назначить заместителя, обладающего всеми полномочиями Генерального Секретаря.</w:t>
      </w:r>
    </w:p>
    <w:p w:rsidR="00F32133" w:rsidRPr="00F32133" w:rsidRDefault="00F32133" w:rsidP="00F32133">
      <w:r w:rsidRPr="00F32133">
        <w:br/>
      </w:r>
      <w:r w:rsidRPr="00F32133">
        <w:br/>
      </w:r>
      <w:r w:rsidRPr="00F32133">
        <w:rPr>
          <w:b/>
          <w:bCs/>
        </w:rPr>
        <w:t>Пункт 8. Повестка дня</w:t>
      </w:r>
      <w:r w:rsidRPr="00F32133">
        <w:br/>
      </w:r>
      <w:r w:rsidRPr="00F32133">
        <w:br/>
        <w:t>Повестка дня утверждается Секретариатом до начала конференции и не может быть изменена.</w:t>
      </w:r>
      <w:r w:rsidRPr="00F32133">
        <w:br/>
      </w:r>
      <w:r w:rsidRPr="00F32133">
        <w:br/>
      </w:r>
      <w:r w:rsidRPr="00F32133">
        <w:br/>
      </w:r>
      <w:r w:rsidRPr="00F32133">
        <w:rPr>
          <w:b/>
          <w:bCs/>
        </w:rPr>
        <w:t>Часть 2. Ведение заседания</w:t>
      </w:r>
      <w:r w:rsidRPr="00F32133">
        <w:br/>
      </w:r>
      <w:r w:rsidRPr="00F32133">
        <w:br/>
      </w:r>
      <w:r w:rsidRPr="00F32133">
        <w:br/>
      </w:r>
      <w:r w:rsidRPr="00F32133">
        <w:rPr>
          <w:b/>
          <w:bCs/>
        </w:rPr>
        <w:t>Пункт 9. Кворум</w:t>
      </w:r>
      <w:r w:rsidRPr="00F32133">
        <w:br/>
      </w:r>
    </w:p>
    <w:p w:rsidR="00F32133" w:rsidRPr="00F32133" w:rsidRDefault="00F32133" w:rsidP="00F32133">
      <w:pPr>
        <w:numPr>
          <w:ilvl w:val="0"/>
          <w:numId w:val="7"/>
        </w:numPr>
      </w:pPr>
      <w:r w:rsidRPr="00F32133">
        <w:br/>
        <w:t>Председатель может объявить заседание открытым и разрешить проведение прений, если присутствует, по крайней мере, восемь делегаций Совета, из числа зарегистрировавшихся на модели ООН.</w:t>
      </w:r>
    </w:p>
    <w:p w:rsidR="00F32133" w:rsidRPr="00F32133" w:rsidRDefault="00F32133" w:rsidP="00F32133">
      <w:pPr>
        <w:numPr>
          <w:ilvl w:val="0"/>
          <w:numId w:val="7"/>
        </w:numPr>
      </w:pPr>
      <w:r w:rsidRPr="00F32133">
        <w:br/>
        <w:t>В целях установления присутствия Председатель проводит перекличку в алфавитном порядке. Делегаты, заявившие, что они присутствуют и голосуют, не могут воздерживаться при голосовании по любым вопросам. Делегаты, заявившие, что они присутствуют, имеют право воздержаться при голосовании по непроцедурным вопросам.</w:t>
      </w:r>
    </w:p>
    <w:p w:rsidR="00F32133" w:rsidRPr="00F32133" w:rsidRDefault="00F32133" w:rsidP="00F32133">
      <w:r w:rsidRPr="00F32133">
        <w:br/>
      </w:r>
      <w:r w:rsidRPr="00F32133">
        <w:br/>
      </w:r>
      <w:r w:rsidRPr="00F32133">
        <w:rPr>
          <w:b/>
          <w:bCs/>
        </w:rPr>
        <w:t>Пункт 10. Предложения</w:t>
      </w:r>
      <w:r w:rsidRPr="00F32133">
        <w:br/>
      </w:r>
    </w:p>
    <w:p w:rsidR="00F32133" w:rsidRPr="00F32133" w:rsidRDefault="00F32133" w:rsidP="00F32133">
      <w:pPr>
        <w:numPr>
          <w:ilvl w:val="1"/>
          <w:numId w:val="8"/>
        </w:numPr>
      </w:pPr>
      <w:r w:rsidRPr="00F32133">
        <w:br/>
        <w:t>В любой момент ведения заседания (но не во время выступления оратора), Делегат, либо Председатель могут выступить с предложением по процедуре.</w:t>
      </w:r>
    </w:p>
    <w:p w:rsidR="00F32133" w:rsidRPr="00F32133" w:rsidRDefault="00F32133" w:rsidP="00F32133">
      <w:pPr>
        <w:numPr>
          <w:ilvl w:val="0"/>
          <w:numId w:val="8"/>
        </w:numPr>
      </w:pPr>
      <w:r w:rsidRPr="00F32133">
        <w:lastRenderedPageBreak/>
        <w:br/>
        <w:t>В случае, если предложение поддерживается еще хотя бы одним Делегатом, и если после выступления ни один из Делегатов не возражает против принятия предложения, то оно считается принятым единогласно.</w:t>
      </w:r>
    </w:p>
    <w:p w:rsidR="00F32133" w:rsidRPr="00F32133" w:rsidRDefault="00F32133" w:rsidP="00F32133">
      <w:pPr>
        <w:numPr>
          <w:ilvl w:val="0"/>
          <w:numId w:val="8"/>
        </w:numPr>
      </w:pPr>
      <w:r w:rsidRPr="00F32133">
        <w:br/>
        <w:t>Предложение по процедуре может быть принято девятью голосами Делегатов, если Правила Процедуры не определяют иное.</w:t>
      </w:r>
    </w:p>
    <w:p w:rsidR="00F32133" w:rsidRPr="00F32133" w:rsidRDefault="00F32133" w:rsidP="00F32133">
      <w:r w:rsidRPr="00F32133">
        <w:br/>
      </w:r>
      <w:r w:rsidRPr="00F32133">
        <w:br/>
      </w:r>
      <w:r w:rsidRPr="00F32133">
        <w:rPr>
          <w:b/>
          <w:bCs/>
        </w:rPr>
        <w:t>Пункт 11. Регламент выступлений.</w:t>
      </w:r>
      <w:r w:rsidRPr="00F32133">
        <w:br/>
      </w:r>
    </w:p>
    <w:p w:rsidR="00F32133" w:rsidRPr="00F32133" w:rsidRDefault="00F32133" w:rsidP="00F32133">
      <w:pPr>
        <w:numPr>
          <w:ilvl w:val="1"/>
          <w:numId w:val="9"/>
        </w:numPr>
      </w:pPr>
      <w:r w:rsidRPr="00F32133">
        <w:br/>
        <w:t>Время выступления и общее число выступлений устанавливаются по предложению Делегатов или Председателя.</w:t>
      </w:r>
    </w:p>
    <w:p w:rsidR="00F32133" w:rsidRPr="00F32133" w:rsidRDefault="00F32133" w:rsidP="00F32133">
      <w:pPr>
        <w:numPr>
          <w:ilvl w:val="1"/>
          <w:numId w:val="9"/>
        </w:numPr>
      </w:pPr>
      <w:r w:rsidRPr="00F32133">
        <w:br/>
        <w:t>Если Делегат превысил предоставленное ему время, Председатель немедленно призывает его к порядку.</w:t>
      </w:r>
    </w:p>
    <w:p w:rsidR="00F32133" w:rsidRPr="00F32133" w:rsidRDefault="00F32133" w:rsidP="00F32133">
      <w:pPr>
        <w:numPr>
          <w:ilvl w:val="1"/>
          <w:numId w:val="9"/>
        </w:numPr>
      </w:pPr>
      <w:r w:rsidRPr="00F32133">
        <w:br/>
        <w:t>Время выступления включает выступление по существу вопроса и время на вопросы.</w:t>
      </w:r>
    </w:p>
    <w:p w:rsidR="00F32133" w:rsidRPr="00F32133" w:rsidRDefault="00F32133" w:rsidP="00F32133">
      <w:r w:rsidRPr="00F32133">
        <w:br/>
      </w:r>
      <w:r w:rsidRPr="00F32133">
        <w:br/>
      </w:r>
      <w:r w:rsidRPr="00F32133">
        <w:rPr>
          <w:b/>
          <w:bCs/>
        </w:rPr>
        <w:t>Пункт 12. Презентация позиций стран</w:t>
      </w:r>
      <w:r w:rsidRPr="00F32133">
        <w:br/>
      </w:r>
      <w:r w:rsidRPr="00F32133">
        <w:br/>
        <w:t>Первое заседание СБ начинается с представления позиций стран по повестке дня. Каждый Делегат выступает только один раз. Регламент выступления устанавливается соответствующими процедурными предложениями.</w:t>
      </w:r>
      <w:r w:rsidRPr="00F32133">
        <w:br/>
      </w:r>
      <w:r w:rsidRPr="00F32133">
        <w:br/>
      </w:r>
      <w:r w:rsidRPr="00F32133">
        <w:br/>
      </w:r>
      <w:r w:rsidRPr="00F32133">
        <w:rPr>
          <w:b/>
          <w:bCs/>
        </w:rPr>
        <w:t>Пункт 13. Список ораторов</w:t>
      </w:r>
      <w:r w:rsidRPr="00F32133">
        <w:br/>
      </w:r>
    </w:p>
    <w:p w:rsidR="00F32133" w:rsidRPr="00F32133" w:rsidRDefault="00F32133" w:rsidP="00F32133">
      <w:pPr>
        <w:numPr>
          <w:ilvl w:val="0"/>
          <w:numId w:val="10"/>
        </w:numPr>
      </w:pPr>
      <w:r w:rsidRPr="00F32133">
        <w:br/>
        <w:t>Во время заседания применяются правила формальных дебатов, если Совет не принял другого решения. Председатель составляет список ораторов.</w:t>
      </w:r>
    </w:p>
    <w:p w:rsidR="00F32133" w:rsidRPr="00F32133" w:rsidRDefault="00F32133" w:rsidP="00F32133">
      <w:pPr>
        <w:numPr>
          <w:ilvl w:val="0"/>
          <w:numId w:val="10"/>
        </w:numPr>
      </w:pPr>
      <w:r w:rsidRPr="00F32133">
        <w:br/>
        <w:t>Делегат может быть добавлен в список ораторов, если он поднимает свою табличку.</w:t>
      </w:r>
    </w:p>
    <w:p w:rsidR="00F32133" w:rsidRPr="00F32133" w:rsidRDefault="00F32133" w:rsidP="00F32133">
      <w:pPr>
        <w:numPr>
          <w:ilvl w:val="0"/>
          <w:numId w:val="10"/>
        </w:numPr>
      </w:pPr>
      <w:r w:rsidRPr="00F32133">
        <w:br/>
        <w:t>В случае, если невозможно определить, кто из участников поднял табличку первым, Председатель сам определяет очередность выступлений, руководствуясь принципом равенства и стремлением улучшить работу комитета.</w:t>
      </w:r>
    </w:p>
    <w:p w:rsidR="00F32133" w:rsidRPr="00F32133" w:rsidRDefault="00F32133" w:rsidP="00F32133">
      <w:pPr>
        <w:numPr>
          <w:ilvl w:val="0"/>
          <w:numId w:val="10"/>
        </w:numPr>
      </w:pPr>
      <w:r w:rsidRPr="00F32133">
        <w:br/>
        <w:t>Делегат не может быть снова добавлен в список ораторов до того момента, как он закончит своё выступление.</w:t>
      </w:r>
    </w:p>
    <w:p w:rsidR="00F32133" w:rsidRPr="00F32133" w:rsidRDefault="00F32133" w:rsidP="00F32133">
      <w:r w:rsidRPr="00F32133">
        <w:lastRenderedPageBreak/>
        <w:br/>
      </w:r>
      <w:r w:rsidRPr="00F32133">
        <w:br/>
      </w:r>
      <w:r w:rsidRPr="00F32133">
        <w:rPr>
          <w:b/>
          <w:bCs/>
        </w:rPr>
        <w:t>Пункт 14. Выступления</w:t>
      </w:r>
      <w:r w:rsidRPr="00F32133">
        <w:br/>
      </w:r>
    </w:p>
    <w:p w:rsidR="00F32133" w:rsidRPr="00F32133" w:rsidRDefault="00F32133" w:rsidP="00F32133">
      <w:pPr>
        <w:numPr>
          <w:ilvl w:val="0"/>
          <w:numId w:val="11"/>
        </w:numPr>
      </w:pPr>
      <w:r w:rsidRPr="00F32133">
        <w:br/>
        <w:t>Делегат не может выступать, если Председатель не предоставил ему слово.</w:t>
      </w:r>
    </w:p>
    <w:p w:rsidR="00F32133" w:rsidRPr="00F32133" w:rsidRDefault="00F32133" w:rsidP="00F32133">
      <w:pPr>
        <w:numPr>
          <w:ilvl w:val="0"/>
          <w:numId w:val="11"/>
        </w:numPr>
      </w:pPr>
      <w:r w:rsidRPr="00F32133">
        <w:br/>
        <w:t>Диалог между Делегатами во время формальных дебатов недопустим.</w:t>
      </w:r>
    </w:p>
    <w:p w:rsidR="00F32133" w:rsidRPr="00F32133" w:rsidRDefault="00F32133" w:rsidP="00F32133">
      <w:pPr>
        <w:numPr>
          <w:ilvl w:val="0"/>
          <w:numId w:val="11"/>
        </w:numPr>
      </w:pPr>
      <w:r w:rsidRPr="00F32133">
        <w:br/>
        <w:t>После выступления Делегата другие Делегаты имеют право задавать ему вопросы.</w:t>
      </w:r>
    </w:p>
    <w:p w:rsidR="00F32133" w:rsidRPr="00F32133" w:rsidRDefault="00F32133" w:rsidP="00F32133">
      <w:pPr>
        <w:numPr>
          <w:ilvl w:val="0"/>
          <w:numId w:val="11"/>
        </w:numPr>
      </w:pPr>
      <w:r w:rsidRPr="00F32133">
        <w:br/>
        <w:t>Делегат имеет право не отвечать на вопросы, а равно с разрешения Председателя передать право ответить на них любому другому Делегату.</w:t>
      </w:r>
    </w:p>
    <w:p w:rsidR="00F32133" w:rsidRPr="00F32133" w:rsidRDefault="00F32133" w:rsidP="00F32133">
      <w:r w:rsidRPr="00F32133">
        <w:br/>
      </w:r>
      <w:r w:rsidRPr="00F32133">
        <w:br/>
      </w:r>
      <w:r w:rsidRPr="00F32133">
        <w:rPr>
          <w:b/>
          <w:bCs/>
        </w:rPr>
        <w:t>Пункт 15. Вопрос личной привилегии</w:t>
      </w:r>
      <w:r w:rsidRPr="00F32133">
        <w:br/>
      </w:r>
    </w:p>
    <w:p w:rsidR="00F32133" w:rsidRPr="00F32133" w:rsidRDefault="00F32133" w:rsidP="00F32133">
      <w:pPr>
        <w:numPr>
          <w:ilvl w:val="1"/>
          <w:numId w:val="12"/>
        </w:numPr>
      </w:pPr>
      <w:r w:rsidRPr="00F32133">
        <w:br/>
        <w:t>В любой момент заседания каждый Делегат может выступить по вопросу личной привилегии только в том случае, если Делегат испытывает какое-либо личное неудобство. После того, как Председатель предоставит ему слово, Делегат должен встать и объяснить свою жалобу.</w:t>
      </w:r>
    </w:p>
    <w:p w:rsidR="00F32133" w:rsidRPr="00F32133" w:rsidRDefault="00F32133" w:rsidP="00F32133">
      <w:pPr>
        <w:numPr>
          <w:ilvl w:val="1"/>
          <w:numId w:val="12"/>
        </w:numPr>
      </w:pPr>
      <w:r w:rsidRPr="00F32133">
        <w:br/>
        <w:t>При выступлении по вопросу личной привилегии Делегат не может высказываться по существу обсуждаемой проблемы.</w:t>
      </w:r>
    </w:p>
    <w:p w:rsidR="00F32133" w:rsidRPr="00F32133" w:rsidRDefault="00F32133" w:rsidP="00F32133">
      <w:r w:rsidRPr="00F32133">
        <w:br/>
      </w:r>
      <w:r w:rsidRPr="00F32133">
        <w:br/>
      </w:r>
      <w:r w:rsidRPr="00F32133">
        <w:br/>
      </w:r>
      <w:r w:rsidRPr="00F32133">
        <w:rPr>
          <w:b/>
          <w:bCs/>
        </w:rPr>
        <w:t>^ Пункт 16. Вопрос по ведению заседания</w:t>
      </w:r>
      <w:r w:rsidRPr="00F32133">
        <w:br/>
      </w:r>
      <w:r w:rsidRPr="00F32133">
        <w:br/>
        <w:t xml:space="preserve">В любой момент заседания (но не во время выступления оратора) каждый Делегат может обратиться к Председателю с вопросом по процедуре ведения заседания с целью разъяснения затрудняющего момента в Правилах процедуры. Делегат, выступающий с вопросом по процедуре ведения заседания, не может говорить по существу обсуждаемого </w:t>
      </w:r>
      <w:proofErr w:type="gramStart"/>
      <w:r w:rsidRPr="00F32133">
        <w:t>вопроса.</w:t>
      </w:r>
      <w:r w:rsidRPr="00F32133">
        <w:br/>
      </w:r>
      <w:r w:rsidRPr="00F32133">
        <w:br/>
      </w:r>
      <w:r w:rsidRPr="00F32133">
        <w:br/>
      </w:r>
      <w:r w:rsidRPr="00F32133">
        <w:rPr>
          <w:b/>
          <w:bCs/>
        </w:rPr>
        <w:t>^</w:t>
      </w:r>
      <w:proofErr w:type="gramEnd"/>
      <w:r w:rsidRPr="00F32133">
        <w:rPr>
          <w:b/>
          <w:bCs/>
        </w:rPr>
        <w:t> Пункт 17. Право на ответ</w:t>
      </w:r>
      <w:r w:rsidRPr="00F32133">
        <w:br/>
      </w:r>
      <w:r w:rsidRPr="00F32133">
        <w:br/>
        <w:t xml:space="preserve">Каждый Делегат может затребовать права на ответ в случае, если репутации его государства был нанесен ущерб в ходе выступления. Вопрос о предоставлении права на ответ сразу решается Председателем. Решение Председателя не может быть оспорено. В случае, если Делегату предоставляется право на ответ, у него есть право выступить в течение одной </w:t>
      </w:r>
      <w:proofErr w:type="gramStart"/>
      <w:r w:rsidRPr="00F32133">
        <w:t>минуты.</w:t>
      </w:r>
      <w:r w:rsidRPr="00F32133">
        <w:br/>
      </w:r>
      <w:r w:rsidRPr="00F32133">
        <w:br/>
      </w:r>
      <w:r w:rsidRPr="00F32133">
        <w:br/>
      </w:r>
      <w:r w:rsidRPr="00F32133">
        <w:rPr>
          <w:b/>
          <w:bCs/>
        </w:rPr>
        <w:lastRenderedPageBreak/>
        <w:t>^</w:t>
      </w:r>
      <w:proofErr w:type="gramEnd"/>
      <w:r w:rsidRPr="00F32133">
        <w:rPr>
          <w:b/>
          <w:bCs/>
        </w:rPr>
        <w:t> Пункт 18. Предложение перейти к неформальным дебатам</w:t>
      </w:r>
      <w:r w:rsidRPr="00F32133">
        <w:br/>
      </w:r>
    </w:p>
    <w:p w:rsidR="00F32133" w:rsidRPr="00F32133" w:rsidRDefault="00F32133" w:rsidP="00F32133">
      <w:pPr>
        <w:numPr>
          <w:ilvl w:val="0"/>
          <w:numId w:val="13"/>
        </w:numPr>
      </w:pPr>
      <w:r w:rsidRPr="00F32133">
        <w:br/>
        <w:t>Каждый Делегат либо Председатель в любой момент заседания (но не во время выступления) может внести предложение о переходе к неформальным дебатам. Когда Председатель предоставит Делегату слово, он должен встать и объяснить цель предлагаемых неформальных дебатов, и указать на какой период объявляются неформальные дебаты.</w:t>
      </w:r>
    </w:p>
    <w:p w:rsidR="00F32133" w:rsidRPr="00F32133" w:rsidRDefault="00F32133" w:rsidP="00F32133">
      <w:pPr>
        <w:numPr>
          <w:ilvl w:val="0"/>
          <w:numId w:val="13"/>
        </w:numPr>
      </w:pPr>
      <w:r w:rsidRPr="00F32133">
        <w:br/>
        <w:t>Данное предложение требует поддержки хотя бы ещё одной делегации, не обсуждается и сразу ставится на голосование. Для принятия решения о переходе к неформальным дебатам необходимо простое большинство голосов Делегатов СБ.</w:t>
      </w:r>
    </w:p>
    <w:p w:rsidR="00F32133" w:rsidRPr="00F32133" w:rsidRDefault="00F32133" w:rsidP="00F32133">
      <w:pPr>
        <w:numPr>
          <w:ilvl w:val="0"/>
          <w:numId w:val="13"/>
        </w:numPr>
      </w:pPr>
      <w:r w:rsidRPr="00F32133">
        <w:br/>
        <w:t>Неформальные дебаты прерывают ход заседания на определенное время. Это время используется для проведения переговоров.</w:t>
      </w:r>
    </w:p>
    <w:p w:rsidR="00F32133" w:rsidRPr="00F32133" w:rsidRDefault="00F32133" w:rsidP="00F32133">
      <w:r w:rsidRPr="00F32133">
        <w:br/>
      </w:r>
      <w:r w:rsidRPr="00F32133">
        <w:br/>
      </w:r>
      <w:r w:rsidRPr="00F32133">
        <w:rPr>
          <w:b/>
          <w:bCs/>
        </w:rPr>
        <w:t>Пункт 19. Предложение о переходе к неформальным дебатам под председательством</w:t>
      </w:r>
      <w:r w:rsidRPr="00F32133">
        <w:br/>
      </w:r>
    </w:p>
    <w:p w:rsidR="00F32133" w:rsidRPr="00F32133" w:rsidRDefault="00F32133" w:rsidP="00F32133">
      <w:pPr>
        <w:numPr>
          <w:ilvl w:val="1"/>
          <w:numId w:val="14"/>
        </w:numPr>
      </w:pPr>
      <w:r w:rsidRPr="00F32133">
        <w:br/>
        <w:t>Каждый Делегат либо Председатель в любой момент заседания (но не во время выступления) может внести предложение о переходе к неформальным дебатам под председательством. Когда Председатель предоставит Делегату слово, он должен встать и объяснить цель предлагаемых неформальных дебатов под председательством.</w:t>
      </w:r>
    </w:p>
    <w:p w:rsidR="00F32133" w:rsidRPr="00F32133" w:rsidRDefault="00F32133" w:rsidP="00F32133">
      <w:pPr>
        <w:numPr>
          <w:ilvl w:val="1"/>
          <w:numId w:val="14"/>
        </w:numPr>
      </w:pPr>
      <w:r w:rsidRPr="00F32133">
        <w:br/>
        <w:t>Данное предложение требует поддержки хотя бы ещё одной делегации, не обсуждается и сразу ставится на голосование. Для принятия решения о переходе к неформальным дебатам необходимо простое большинство голосов Делегатов СБ.</w:t>
      </w:r>
    </w:p>
    <w:p w:rsidR="00F32133" w:rsidRPr="00F32133" w:rsidRDefault="00F32133" w:rsidP="00F32133">
      <w:pPr>
        <w:numPr>
          <w:ilvl w:val="0"/>
          <w:numId w:val="14"/>
        </w:numPr>
      </w:pPr>
      <w:r w:rsidRPr="00F32133">
        <w:br/>
        <w:t>Председатель дает Делегатам слово в соответствии со списком ораторов. В этом случае Делегат выступает с места.</w:t>
      </w:r>
    </w:p>
    <w:p w:rsidR="00F32133" w:rsidRPr="00F32133" w:rsidRDefault="00F32133" w:rsidP="00F32133">
      <w:r w:rsidRPr="00F32133">
        <w:br/>
      </w:r>
      <w:r w:rsidRPr="00F32133">
        <w:br/>
      </w:r>
      <w:r w:rsidRPr="00F32133">
        <w:rPr>
          <w:b/>
          <w:bCs/>
        </w:rPr>
        <w:t>Пункт 20. Предложение о переходе к формальным дебатам.</w:t>
      </w:r>
      <w:r w:rsidRPr="00F32133">
        <w:br/>
      </w:r>
    </w:p>
    <w:p w:rsidR="00F32133" w:rsidRPr="00F32133" w:rsidRDefault="00F32133" w:rsidP="00F32133">
      <w:pPr>
        <w:numPr>
          <w:ilvl w:val="1"/>
          <w:numId w:val="15"/>
        </w:numPr>
      </w:pPr>
      <w:r w:rsidRPr="00F32133">
        <w:br/>
        <w:t>Каждый Делегат либо Председатель в любой момент заседания (но не во время выступления) может внести предложение о переходе к формальным дебатам. Когда Председатель предоставит Представителю слово, он должен встать и объяснить цель предлагаемых формальных дебатов.</w:t>
      </w:r>
    </w:p>
    <w:p w:rsidR="00F32133" w:rsidRPr="00F32133" w:rsidRDefault="00F32133" w:rsidP="00F32133">
      <w:pPr>
        <w:numPr>
          <w:ilvl w:val="1"/>
          <w:numId w:val="15"/>
        </w:numPr>
      </w:pPr>
      <w:r w:rsidRPr="00F32133">
        <w:br/>
        <w:t xml:space="preserve">Данное предложение требует поддержки хотя бы ещё одной делегации, не </w:t>
      </w:r>
      <w:r w:rsidRPr="00F32133">
        <w:lastRenderedPageBreak/>
        <w:t>обсуждается и сразу ставится на голосование. Для принятия решения о переходе к формальным дебатам необходимо простое большинство голосов Делегатов СБ.</w:t>
      </w:r>
    </w:p>
    <w:p w:rsidR="00F32133" w:rsidRPr="00F32133" w:rsidRDefault="00F32133" w:rsidP="00F32133">
      <w:r w:rsidRPr="00F32133">
        <w:br/>
      </w:r>
      <w:r w:rsidRPr="00F32133">
        <w:br/>
      </w:r>
      <w:r w:rsidRPr="00F32133">
        <w:rPr>
          <w:b/>
          <w:bCs/>
        </w:rPr>
        <w:t>Пункт 21. Предложение о прекращении дебатов.</w:t>
      </w:r>
      <w:r w:rsidRPr="00F32133">
        <w:br/>
      </w:r>
    </w:p>
    <w:p w:rsidR="00F32133" w:rsidRPr="00F32133" w:rsidRDefault="00F32133" w:rsidP="00F32133">
      <w:pPr>
        <w:numPr>
          <w:ilvl w:val="0"/>
          <w:numId w:val="16"/>
        </w:numPr>
      </w:pPr>
      <w:r w:rsidRPr="00F32133">
        <w:br/>
        <w:t>Каждый Делегат либо Председатель в любой момент заседания (но не во время выступления) может внести предложение о прекращении дебатов.</w:t>
      </w:r>
    </w:p>
    <w:p w:rsidR="00F32133" w:rsidRPr="00F32133" w:rsidRDefault="00F32133" w:rsidP="00F32133">
      <w:pPr>
        <w:numPr>
          <w:ilvl w:val="0"/>
          <w:numId w:val="16"/>
        </w:numPr>
      </w:pPr>
      <w:r w:rsidRPr="00F32133">
        <w:br/>
        <w:t>Прекращение прений означает окончание обсуждения и переход к голосованию.</w:t>
      </w:r>
    </w:p>
    <w:p w:rsidR="00F32133" w:rsidRPr="00F32133" w:rsidRDefault="00F32133" w:rsidP="00F32133">
      <w:pPr>
        <w:numPr>
          <w:ilvl w:val="0"/>
          <w:numId w:val="16"/>
        </w:numPr>
      </w:pPr>
      <w:r w:rsidRPr="00F32133">
        <w:br/>
        <w:t>Данное предложение требует поддержки хотя бы ещё одной Делегации, не обсуждается и сразу ставится на голосование. Для принятия решения о прекращении дебатов требуется квалифицированное большинство.</w:t>
      </w:r>
    </w:p>
    <w:p w:rsidR="00F32133" w:rsidRPr="00F32133" w:rsidRDefault="00F32133" w:rsidP="00F32133">
      <w:r w:rsidRPr="00F32133">
        <w:br/>
      </w:r>
      <w:r w:rsidRPr="00F32133">
        <w:rPr>
          <w:b/>
          <w:bCs/>
        </w:rPr>
        <w:t>Пункт 22. Предложение о закрытии заседания.</w:t>
      </w:r>
      <w:r w:rsidRPr="00F32133">
        <w:br/>
      </w:r>
    </w:p>
    <w:p w:rsidR="00F32133" w:rsidRPr="00F32133" w:rsidRDefault="00F32133" w:rsidP="00F32133">
      <w:pPr>
        <w:numPr>
          <w:ilvl w:val="0"/>
          <w:numId w:val="17"/>
        </w:numPr>
      </w:pPr>
      <w:r w:rsidRPr="00F32133">
        <w:br/>
        <w:t>Предложение о закрытии заседания откладывает заседание до следующего дня.</w:t>
      </w:r>
    </w:p>
    <w:p w:rsidR="00F32133" w:rsidRPr="00F32133" w:rsidRDefault="00F32133" w:rsidP="00F32133">
      <w:pPr>
        <w:numPr>
          <w:ilvl w:val="0"/>
          <w:numId w:val="17"/>
        </w:numPr>
      </w:pPr>
      <w:r w:rsidRPr="00F32133">
        <w:br/>
        <w:t>Каждый Делегат имеет право в любой момент (но не во время выступления другого Делегата) выступить с предложением о закрытии заседания. Данное предложение требует поддержки хотя бы ещё одной Делегации, не обсуждается и сразу ставится на голосование. Для принятия решения о прекращении дебатов требуется квалифицированное большинство.</w:t>
      </w:r>
    </w:p>
    <w:p w:rsidR="00F32133" w:rsidRPr="00F32133" w:rsidRDefault="00F32133" w:rsidP="00F32133">
      <w:pPr>
        <w:numPr>
          <w:ilvl w:val="0"/>
          <w:numId w:val="17"/>
        </w:numPr>
      </w:pPr>
      <w:r w:rsidRPr="00F32133">
        <w:br/>
        <w:t>Председатель может отклонить предложение о закрытии заседания.</w:t>
      </w:r>
    </w:p>
    <w:p w:rsidR="00F32133" w:rsidRPr="00F32133" w:rsidRDefault="00F32133" w:rsidP="00F32133">
      <w:r w:rsidRPr="00F32133">
        <w:br/>
      </w:r>
      <w:r w:rsidRPr="00F32133">
        <w:br/>
      </w:r>
      <w:r w:rsidRPr="00F32133">
        <w:rPr>
          <w:b/>
          <w:bCs/>
        </w:rPr>
        <w:t>Пункт 23. Предложение о временном ограничении права слова Делегата.</w:t>
      </w:r>
      <w:r w:rsidRPr="00F32133">
        <w:br/>
      </w:r>
    </w:p>
    <w:p w:rsidR="00F32133" w:rsidRPr="00F32133" w:rsidRDefault="00F32133" w:rsidP="00F32133">
      <w:pPr>
        <w:numPr>
          <w:ilvl w:val="0"/>
          <w:numId w:val="18"/>
        </w:numPr>
      </w:pPr>
      <w:r w:rsidRPr="00F32133">
        <w:br/>
        <w:t>Если Делегат затрудняет своими действиями работу Совета, то Председатель или Делегат могут выступить с предложением о временном лишении слова Делегата.</w:t>
      </w:r>
    </w:p>
    <w:p w:rsidR="00F32133" w:rsidRPr="00F32133" w:rsidRDefault="00F32133" w:rsidP="00F32133">
      <w:pPr>
        <w:numPr>
          <w:ilvl w:val="0"/>
          <w:numId w:val="18"/>
        </w:numPr>
      </w:pPr>
      <w:r w:rsidRPr="00F32133">
        <w:br/>
        <w:t>Предложение требует поддержки хотя бы одного Делегата. После предложение обсуждается по правилам формальных дебатов.</w:t>
      </w:r>
    </w:p>
    <w:p w:rsidR="00F32133" w:rsidRPr="00F32133" w:rsidRDefault="00F32133" w:rsidP="00F32133">
      <w:pPr>
        <w:numPr>
          <w:ilvl w:val="0"/>
          <w:numId w:val="18"/>
        </w:numPr>
      </w:pPr>
      <w:r w:rsidRPr="00F32133">
        <w:br/>
        <w:t>Для принятия предложения требуется квалифицированное большинство.</w:t>
      </w:r>
    </w:p>
    <w:p w:rsidR="00F32133" w:rsidRPr="00F32133" w:rsidRDefault="00F32133" w:rsidP="00F32133">
      <w:r w:rsidRPr="00F32133">
        <w:br/>
      </w:r>
      <w:r w:rsidRPr="00F32133">
        <w:br/>
      </w:r>
      <w:r w:rsidRPr="00F32133">
        <w:rPr>
          <w:b/>
          <w:bCs/>
        </w:rPr>
        <w:lastRenderedPageBreak/>
        <w:t>Пункт 24. Предложение вернуться к обсуждению.</w:t>
      </w:r>
      <w:r w:rsidRPr="00F32133">
        <w:br/>
      </w:r>
    </w:p>
    <w:p w:rsidR="00F32133" w:rsidRPr="00F32133" w:rsidRDefault="00F32133" w:rsidP="00F32133">
      <w:pPr>
        <w:numPr>
          <w:ilvl w:val="0"/>
          <w:numId w:val="19"/>
        </w:numPr>
      </w:pPr>
      <w:r w:rsidRPr="00F32133">
        <w:br/>
        <w:t>Если какой-либо вопрос, или рабочий проект резолюции, или поправка, или голосование по поправке или резолюции, будучи решенными, по мнению Делегата нуждаются в повторном рассмотрении, то Делегат может выступить с предложением вернуться к обсуждению.</w:t>
      </w:r>
    </w:p>
    <w:p w:rsidR="00F32133" w:rsidRPr="00F32133" w:rsidRDefault="00F32133" w:rsidP="00F32133">
      <w:pPr>
        <w:numPr>
          <w:ilvl w:val="0"/>
          <w:numId w:val="19"/>
        </w:numPr>
      </w:pPr>
      <w:r w:rsidRPr="00F32133">
        <w:br/>
        <w:t>Предложение требует поддержки хотя бы одного Делегата. После предложение обсуждается по правилам формальных дебатов.</w:t>
      </w:r>
    </w:p>
    <w:p w:rsidR="00F32133" w:rsidRPr="00F32133" w:rsidRDefault="00F32133" w:rsidP="00F32133">
      <w:pPr>
        <w:numPr>
          <w:ilvl w:val="0"/>
          <w:numId w:val="19"/>
        </w:numPr>
      </w:pPr>
      <w:r w:rsidRPr="00F32133">
        <w:br/>
        <w:t>Для принятия предложение требуется квалифицированное большинство.</w:t>
      </w:r>
    </w:p>
    <w:p w:rsidR="00F32133" w:rsidRPr="00F32133" w:rsidRDefault="00F32133" w:rsidP="00F32133">
      <w:r w:rsidRPr="00F32133">
        <w:br/>
      </w:r>
      <w:r w:rsidRPr="00F32133">
        <w:br/>
      </w:r>
      <w:r w:rsidRPr="00F32133">
        <w:rPr>
          <w:b/>
          <w:bCs/>
        </w:rPr>
        <w:t>Пункт 25. Последовательность обсуждения вопросов и предложений.</w:t>
      </w:r>
      <w:r w:rsidRPr="00F32133">
        <w:br/>
      </w:r>
      <w:r w:rsidRPr="00F32133">
        <w:br/>
        <w:t>Вопросы и предложения рассматриваются в следующем порядке:</w:t>
      </w:r>
      <w:r w:rsidRPr="00F32133">
        <w:br/>
      </w:r>
    </w:p>
    <w:p w:rsidR="00F32133" w:rsidRPr="00F32133" w:rsidRDefault="00F32133" w:rsidP="00F32133">
      <w:pPr>
        <w:numPr>
          <w:ilvl w:val="0"/>
          <w:numId w:val="20"/>
        </w:numPr>
      </w:pPr>
      <w:r w:rsidRPr="00F32133">
        <w:br/>
        <w:t>вопрос личной привилегии (единственный вопрос, который может прерывать выступление);</w:t>
      </w:r>
    </w:p>
    <w:p w:rsidR="00F32133" w:rsidRPr="00F32133" w:rsidRDefault="00F32133" w:rsidP="00F32133">
      <w:pPr>
        <w:numPr>
          <w:ilvl w:val="0"/>
          <w:numId w:val="20"/>
        </w:numPr>
      </w:pPr>
      <w:r w:rsidRPr="00F32133">
        <w:br/>
        <w:t>вопрос по порядку ведения заседания;</w:t>
      </w:r>
    </w:p>
    <w:p w:rsidR="00F32133" w:rsidRPr="00F32133" w:rsidRDefault="00F32133" w:rsidP="00F32133">
      <w:pPr>
        <w:numPr>
          <w:ilvl w:val="0"/>
          <w:numId w:val="20"/>
        </w:numPr>
      </w:pPr>
      <w:r w:rsidRPr="00F32133">
        <w:br/>
        <w:t>предложение о переходе к неформальным дебатам (не обсуждается) / предложение о переходе к формальным дебатам (не обсуждается);</w:t>
      </w:r>
    </w:p>
    <w:p w:rsidR="00F32133" w:rsidRPr="00F32133" w:rsidRDefault="00F32133" w:rsidP="00F32133">
      <w:pPr>
        <w:numPr>
          <w:ilvl w:val="0"/>
          <w:numId w:val="20"/>
        </w:numPr>
      </w:pPr>
      <w:r w:rsidRPr="00F32133">
        <w:br/>
        <w:t>предложение об изменении времени выступления (не обсуждается);</w:t>
      </w:r>
    </w:p>
    <w:p w:rsidR="00F32133" w:rsidRPr="00F32133" w:rsidRDefault="00F32133" w:rsidP="00F32133">
      <w:pPr>
        <w:numPr>
          <w:ilvl w:val="0"/>
          <w:numId w:val="20"/>
        </w:numPr>
      </w:pPr>
      <w:r w:rsidRPr="00F32133">
        <w:br/>
        <w:t>предложение о прекращении дебатов (не обсуждается);</w:t>
      </w:r>
    </w:p>
    <w:p w:rsidR="00F32133" w:rsidRPr="00F32133" w:rsidRDefault="00F32133" w:rsidP="00F32133">
      <w:pPr>
        <w:numPr>
          <w:ilvl w:val="0"/>
          <w:numId w:val="20"/>
        </w:numPr>
      </w:pPr>
      <w:r w:rsidRPr="00F32133">
        <w:br/>
        <w:t>предложение о перерыве в ведении заседания (не обсуждается);</w:t>
      </w:r>
    </w:p>
    <w:p w:rsidR="00F32133" w:rsidRPr="00F32133" w:rsidRDefault="00F32133" w:rsidP="00F32133">
      <w:pPr>
        <w:numPr>
          <w:ilvl w:val="0"/>
          <w:numId w:val="20"/>
        </w:numPr>
      </w:pPr>
      <w:r w:rsidRPr="00F32133">
        <w:br/>
        <w:t>предложение о закрытии заседания (не обсуждается);</w:t>
      </w:r>
    </w:p>
    <w:p w:rsidR="00F32133" w:rsidRPr="00F32133" w:rsidRDefault="00F32133" w:rsidP="00F32133">
      <w:pPr>
        <w:numPr>
          <w:ilvl w:val="0"/>
          <w:numId w:val="20"/>
        </w:numPr>
      </w:pPr>
      <w:r w:rsidRPr="00F32133">
        <w:br/>
        <w:t>предложение о перерыве дебатов (обсуждается).</w:t>
      </w:r>
    </w:p>
    <w:p w:rsidR="00F32133" w:rsidRPr="00F32133" w:rsidRDefault="00F32133" w:rsidP="00F32133">
      <w:r w:rsidRPr="00F32133">
        <w:br/>
      </w:r>
      <w:r w:rsidRPr="00F32133">
        <w:br/>
      </w:r>
      <w:r w:rsidRPr="00F32133">
        <w:rPr>
          <w:b/>
          <w:bCs/>
        </w:rPr>
        <w:t>Часть 3. Резолюция</w:t>
      </w:r>
      <w:r w:rsidRPr="00F32133">
        <w:br/>
      </w:r>
      <w:r w:rsidRPr="00F32133">
        <w:br/>
      </w:r>
      <w:r w:rsidRPr="00F32133">
        <w:br/>
      </w:r>
      <w:r w:rsidRPr="00F32133">
        <w:rPr>
          <w:b/>
          <w:bCs/>
        </w:rPr>
        <w:t>Пункт 26. Проект резолюции.</w:t>
      </w:r>
      <w:r w:rsidRPr="00F32133">
        <w:br/>
      </w:r>
    </w:p>
    <w:p w:rsidR="00F32133" w:rsidRPr="00F32133" w:rsidRDefault="00F32133" w:rsidP="00F32133">
      <w:pPr>
        <w:numPr>
          <w:ilvl w:val="0"/>
          <w:numId w:val="21"/>
        </w:numPr>
      </w:pPr>
      <w:r w:rsidRPr="00F32133">
        <w:lastRenderedPageBreak/>
        <w:br/>
        <w:t>После завершения общих прений Председатель объявляет начало срока подачи проектов резолюций.</w:t>
      </w:r>
    </w:p>
    <w:p w:rsidR="00F32133" w:rsidRPr="00F32133" w:rsidRDefault="00F32133" w:rsidP="00F32133">
      <w:pPr>
        <w:numPr>
          <w:ilvl w:val="0"/>
          <w:numId w:val="21"/>
        </w:numPr>
      </w:pPr>
      <w:r w:rsidRPr="00F32133">
        <w:br/>
        <w:t xml:space="preserve">Проект резолюции считается поданным, если его спонсорами и </w:t>
      </w:r>
      <w:proofErr w:type="gramStart"/>
      <w:r w:rsidRPr="00F32133">
        <w:t>ко-спонсорами</w:t>
      </w:r>
      <w:proofErr w:type="gramEnd"/>
      <w:r w:rsidRPr="00F32133">
        <w:t xml:space="preserve"> являются не менее одной трети Делегатов комитета, и если получено устное заключение Эксперта о том, что данный проект не противоречит нормам международного права и ранее принятым резолюциям, и если проект резолюции оформлен Секретарем в соответствии с требованиями оформления проектов резолюции.</w:t>
      </w:r>
    </w:p>
    <w:p w:rsidR="00F32133" w:rsidRPr="00F32133" w:rsidRDefault="00F32133" w:rsidP="00F32133">
      <w:pPr>
        <w:numPr>
          <w:ilvl w:val="0"/>
          <w:numId w:val="21"/>
        </w:numPr>
      </w:pPr>
      <w:r w:rsidRPr="00F32133">
        <w:br/>
        <w:t xml:space="preserve">Спонсорами признаются авторы проекта резолюции. </w:t>
      </w:r>
      <w:proofErr w:type="gramStart"/>
      <w:r w:rsidRPr="00F32133">
        <w:t>Ко-спонсорами</w:t>
      </w:r>
      <w:proofErr w:type="gramEnd"/>
      <w:r w:rsidRPr="00F32133">
        <w:t xml:space="preserve"> признаются государства, делегаты которых поставили свою подпись на проекте резолюции.</w:t>
      </w:r>
    </w:p>
    <w:p w:rsidR="00F32133" w:rsidRPr="00F32133" w:rsidRDefault="00F32133" w:rsidP="00F32133">
      <w:pPr>
        <w:numPr>
          <w:ilvl w:val="0"/>
          <w:numId w:val="21"/>
        </w:numPr>
      </w:pPr>
      <w:r w:rsidRPr="00F32133">
        <w:br/>
        <w:t xml:space="preserve">Наблюдатель не может быть ни спонсором, ни </w:t>
      </w:r>
      <w:proofErr w:type="gramStart"/>
      <w:r w:rsidRPr="00F32133">
        <w:t>ко-спонсором</w:t>
      </w:r>
      <w:proofErr w:type="gramEnd"/>
      <w:r w:rsidRPr="00F32133">
        <w:t xml:space="preserve"> резолюции.</w:t>
      </w:r>
    </w:p>
    <w:p w:rsidR="00F32133" w:rsidRPr="00F32133" w:rsidRDefault="00F32133" w:rsidP="00F32133">
      <w:pPr>
        <w:numPr>
          <w:ilvl w:val="0"/>
          <w:numId w:val="21"/>
        </w:numPr>
      </w:pPr>
      <w:r w:rsidRPr="00F32133">
        <w:br/>
        <w:t xml:space="preserve">Если Делегат ставит свою подпись под проектом резолюции, это означает, что он поддерживает данный проект резолюции, однако он не имеет никаких моральных обязательств в отношении данного проекта резолюции. Делегат не может быть спонсором и подписавшейся стороной одной и той же резолюции. Делегация может быть </w:t>
      </w:r>
      <w:proofErr w:type="gramStart"/>
      <w:r w:rsidRPr="00F32133">
        <w:t>ко-спонсором</w:t>
      </w:r>
      <w:proofErr w:type="gramEnd"/>
      <w:r w:rsidRPr="00F32133">
        <w:t xml:space="preserve"> неограниченного количества проектов резолюций.</w:t>
      </w:r>
    </w:p>
    <w:p w:rsidR="00F32133" w:rsidRPr="00F32133" w:rsidRDefault="00F32133" w:rsidP="00F32133">
      <w:pPr>
        <w:numPr>
          <w:ilvl w:val="0"/>
          <w:numId w:val="21"/>
        </w:numPr>
      </w:pPr>
      <w:r w:rsidRPr="00F32133">
        <w:br/>
        <w:t>Поданные проекты резолюции регистрируются Председателем СБ, им присваивается порядковый номер, далее они передаются Секретарям для распространения среди Делегатов, после чего возможно их формальное обсуждение. Предложения обсуждаются в том порядке, в котором они были внесены, если Совет не решит иначе.</w:t>
      </w:r>
    </w:p>
    <w:p w:rsidR="00F32133" w:rsidRPr="00F32133" w:rsidRDefault="00F32133" w:rsidP="00F32133">
      <w:r w:rsidRPr="00F32133">
        <w:br/>
      </w:r>
      <w:r w:rsidRPr="00F32133">
        <w:br/>
      </w:r>
      <w:r w:rsidRPr="00F32133">
        <w:rPr>
          <w:b/>
          <w:bCs/>
        </w:rPr>
        <w:t>Пункт 27. Рассмотрение рабочего проекта резолюции.</w:t>
      </w:r>
      <w:r w:rsidRPr="00F32133">
        <w:br/>
      </w:r>
    </w:p>
    <w:p w:rsidR="00F32133" w:rsidRPr="00F32133" w:rsidRDefault="00F32133" w:rsidP="00F32133">
      <w:pPr>
        <w:numPr>
          <w:ilvl w:val="0"/>
          <w:numId w:val="22"/>
        </w:numPr>
      </w:pPr>
      <w:r w:rsidRPr="00F32133">
        <w:br/>
        <w:t>Проекты резолюций обсуждаются и выносятся на голосование в порядке, в котором они были представлены Председателю.</w:t>
      </w:r>
    </w:p>
    <w:p w:rsidR="00F32133" w:rsidRPr="00F32133" w:rsidRDefault="00F32133" w:rsidP="00F32133">
      <w:pPr>
        <w:numPr>
          <w:ilvl w:val="0"/>
          <w:numId w:val="22"/>
        </w:numPr>
      </w:pPr>
      <w:r w:rsidRPr="00F32133">
        <w:br/>
        <w:t>Совет рассматривает все поступившие проекты резолюции в хронологическом порядке. СБ может принять один или несколько проектов резолюции в качестве рабочего, в последнем случае обсуждение проектов происходит в хронологическом порядке.</w:t>
      </w:r>
    </w:p>
    <w:p w:rsidR="00F32133" w:rsidRPr="00F32133" w:rsidRDefault="00F32133" w:rsidP="00F32133">
      <w:r w:rsidRPr="00F32133">
        <w:br/>
      </w:r>
      <w:r w:rsidRPr="00F32133">
        <w:br/>
      </w:r>
      <w:r w:rsidRPr="00F32133">
        <w:rPr>
          <w:b/>
          <w:bCs/>
        </w:rPr>
        <w:t>Часть 4. Поправки</w:t>
      </w:r>
      <w:r w:rsidRPr="00F32133">
        <w:br/>
      </w:r>
      <w:r w:rsidRPr="00F32133">
        <w:br/>
      </w:r>
      <w:r w:rsidRPr="00F32133">
        <w:br/>
      </w:r>
      <w:r w:rsidRPr="00F32133">
        <w:rPr>
          <w:b/>
          <w:bCs/>
        </w:rPr>
        <w:t>Пункт 28. Поправки.</w:t>
      </w:r>
      <w:r w:rsidRPr="00F32133">
        <w:br/>
      </w:r>
    </w:p>
    <w:p w:rsidR="00F32133" w:rsidRPr="00F32133" w:rsidRDefault="00F32133" w:rsidP="00F32133">
      <w:pPr>
        <w:numPr>
          <w:ilvl w:val="0"/>
          <w:numId w:val="23"/>
        </w:numPr>
      </w:pPr>
      <w:r w:rsidRPr="00F32133">
        <w:lastRenderedPageBreak/>
        <w:br/>
        <w:t xml:space="preserve">Поправкой считается предложение, которое лишь только добавляет что-либо к рабочему проекту резолюции, исключает что-либо из него или изменяет часть его. Поправки представляются в письменной форме Эксперту для оценки их соответствия международному праву и </w:t>
      </w:r>
      <w:proofErr w:type="gramStart"/>
      <w:r w:rsidRPr="00F32133">
        <w:t>предыдущим решениям ООН</w:t>
      </w:r>
      <w:proofErr w:type="gramEnd"/>
      <w:r w:rsidRPr="00F32133">
        <w:t xml:space="preserve"> и последующей передачи Председателю СБ. Каждая поправка должна быть написана или напечатана на отдельном листе бумаги, и содержать точное указание, к какой части рабочего проекта резолюции относится поправка, и какая страна ее предлагает.</w:t>
      </w:r>
    </w:p>
    <w:p w:rsidR="00F32133" w:rsidRPr="00F32133" w:rsidRDefault="00F32133" w:rsidP="00F32133">
      <w:pPr>
        <w:numPr>
          <w:ilvl w:val="0"/>
          <w:numId w:val="23"/>
        </w:numPr>
      </w:pPr>
      <w:r w:rsidRPr="00F32133">
        <w:br/>
        <w:t>Поправка не должна противоречить смыслу и целям рабочего проекта резолюции.</w:t>
      </w:r>
    </w:p>
    <w:p w:rsidR="00F32133" w:rsidRPr="00F32133" w:rsidRDefault="00F32133" w:rsidP="00F32133">
      <w:pPr>
        <w:numPr>
          <w:ilvl w:val="0"/>
          <w:numId w:val="23"/>
        </w:numPr>
      </w:pPr>
      <w:r w:rsidRPr="00F32133">
        <w:br/>
        <w:t>Грамматические, орфографические, пунктуационные и стилистические ошибки в рабочем проекте резолюции будут исправляться без голосования. Окончательные исправления будут сделаны Председателем.</w:t>
      </w:r>
    </w:p>
    <w:p w:rsidR="00F32133" w:rsidRPr="00F32133" w:rsidRDefault="00F32133" w:rsidP="00F32133">
      <w:r w:rsidRPr="00F32133">
        <w:br/>
      </w:r>
      <w:r w:rsidRPr="00F32133">
        <w:br/>
      </w:r>
      <w:r w:rsidRPr="00F32133">
        <w:rPr>
          <w:b/>
          <w:bCs/>
        </w:rPr>
        <w:t>Пункт 29. Поправки к поправке (поправки второго порядка)</w:t>
      </w:r>
      <w:r w:rsidRPr="00F32133">
        <w:br/>
      </w:r>
    </w:p>
    <w:p w:rsidR="00F32133" w:rsidRPr="00F32133" w:rsidRDefault="00F32133" w:rsidP="00F32133">
      <w:pPr>
        <w:numPr>
          <w:ilvl w:val="0"/>
          <w:numId w:val="24"/>
        </w:numPr>
      </w:pPr>
      <w:r w:rsidRPr="00F32133">
        <w:br/>
        <w:t>Поправкой к поправке считается предложение, которое только добавляет что-либо к поправке, исключает что-либо из нее или изменяет ее часть.</w:t>
      </w:r>
    </w:p>
    <w:p w:rsidR="00F32133" w:rsidRPr="00F32133" w:rsidRDefault="00F32133" w:rsidP="00F32133">
      <w:pPr>
        <w:numPr>
          <w:ilvl w:val="0"/>
          <w:numId w:val="24"/>
        </w:numPr>
      </w:pPr>
      <w:r w:rsidRPr="00F32133">
        <w:br/>
        <w:t>Поправка к поправке делается в устной форме во время обсуждения основной поправки.</w:t>
      </w:r>
    </w:p>
    <w:p w:rsidR="00F32133" w:rsidRPr="00F32133" w:rsidRDefault="00F32133" w:rsidP="00F32133">
      <w:pPr>
        <w:numPr>
          <w:ilvl w:val="0"/>
          <w:numId w:val="24"/>
        </w:numPr>
      </w:pPr>
      <w:r w:rsidRPr="00F32133">
        <w:br/>
        <w:t>Предлагающий ее делегат должен четко сформулировать свое предложение. При этом обсуждение поправки к поправке происходит вне регламента, установленного для обсуждения поправки. Совет может установить отдельный регламент для обсуждения поправок к поправкам.</w:t>
      </w:r>
    </w:p>
    <w:p w:rsidR="00F32133" w:rsidRPr="00F32133" w:rsidRDefault="00F32133" w:rsidP="00F32133">
      <w:pPr>
        <w:numPr>
          <w:ilvl w:val="0"/>
          <w:numId w:val="24"/>
        </w:numPr>
      </w:pPr>
      <w:r w:rsidRPr="00F32133">
        <w:br/>
        <w:t>Не допускается подача поправки к поправке после голосования по основной поправке.</w:t>
      </w:r>
    </w:p>
    <w:p w:rsidR="00F32133" w:rsidRPr="00F32133" w:rsidRDefault="00F32133" w:rsidP="00F32133">
      <w:pPr>
        <w:numPr>
          <w:ilvl w:val="0"/>
          <w:numId w:val="24"/>
        </w:numPr>
      </w:pPr>
      <w:r w:rsidRPr="00F32133">
        <w:br/>
        <w:t>При подаче нескольких поправок второго порядка к одной оправке такие поправки второго порядка обсуждаются в хронологическом порядке.</w:t>
      </w:r>
    </w:p>
    <w:p w:rsidR="00F32133" w:rsidRPr="00F32133" w:rsidRDefault="00F32133" w:rsidP="00F32133">
      <w:pPr>
        <w:numPr>
          <w:ilvl w:val="0"/>
          <w:numId w:val="24"/>
        </w:numPr>
      </w:pPr>
      <w:r w:rsidRPr="00F32133">
        <w:br/>
        <w:t>После голосования по поправке к поправке Совет возвращается к обсуждению поправки в целом. Поправки третьего порядка и выше не допускаются.</w:t>
      </w:r>
    </w:p>
    <w:p w:rsidR="00F32133" w:rsidRPr="00F32133" w:rsidRDefault="00F32133" w:rsidP="00F32133">
      <w:r w:rsidRPr="00F32133">
        <w:br/>
      </w:r>
      <w:r w:rsidRPr="00F32133">
        <w:br/>
      </w:r>
      <w:r w:rsidRPr="00F32133">
        <w:rPr>
          <w:b/>
          <w:bCs/>
        </w:rPr>
        <w:t>Пункт 30. Рассмотрение поправок</w:t>
      </w:r>
      <w:r w:rsidRPr="00F32133">
        <w:br/>
      </w:r>
    </w:p>
    <w:p w:rsidR="00F32133" w:rsidRPr="00F32133" w:rsidRDefault="00F32133" w:rsidP="00F32133">
      <w:pPr>
        <w:numPr>
          <w:ilvl w:val="0"/>
          <w:numId w:val="25"/>
        </w:numPr>
      </w:pPr>
      <w:r w:rsidRPr="00F32133">
        <w:br/>
        <w:t>Поправки обсуждаются в соответствии с тем пунктом, к какому пункту рабочего проекта резолюции они относятся.</w:t>
      </w:r>
    </w:p>
    <w:p w:rsidR="00F32133" w:rsidRPr="00F32133" w:rsidRDefault="00F32133" w:rsidP="00F32133">
      <w:pPr>
        <w:numPr>
          <w:ilvl w:val="0"/>
          <w:numId w:val="25"/>
        </w:numPr>
      </w:pPr>
      <w:r w:rsidRPr="00F32133">
        <w:lastRenderedPageBreak/>
        <w:br/>
        <w:t>Если вносятся две и более поправки к одному пункту, сначала обсуждаются и голосуются поправки в большей степени изменяющие суть пункта. Если необходимым следствием принятия одной поправки является отклонение другой поправки, последняя поправка не ставится на голосование.</w:t>
      </w:r>
    </w:p>
    <w:p w:rsidR="00F32133" w:rsidRPr="00F32133" w:rsidRDefault="00F32133" w:rsidP="00F32133">
      <w:pPr>
        <w:numPr>
          <w:ilvl w:val="0"/>
          <w:numId w:val="25"/>
        </w:numPr>
      </w:pPr>
      <w:r w:rsidRPr="00F32133">
        <w:br/>
        <w:t>После обсуждения всех поправок производится голосование по измененному таким образом рабочему проекту резолюции.</w:t>
      </w:r>
    </w:p>
    <w:p w:rsidR="00F32133" w:rsidRPr="00F32133" w:rsidRDefault="00F32133" w:rsidP="00F32133">
      <w:r w:rsidRPr="00F32133">
        <w:br/>
      </w:r>
      <w:r w:rsidRPr="00F32133">
        <w:br/>
      </w:r>
      <w:r w:rsidRPr="00F32133">
        <w:rPr>
          <w:b/>
          <w:bCs/>
        </w:rPr>
        <w:t>Пункт 31. Отзыв поправки</w:t>
      </w:r>
      <w:r w:rsidRPr="00F32133">
        <w:br/>
      </w:r>
      <w:r w:rsidRPr="00F32133">
        <w:br/>
        <w:t>Спонсоры поправки могут отозвать ее в любое время, но только до начала голосования по данной поправке, и при условии, что не были приняты поправки к данной поправке.</w:t>
      </w:r>
      <w:r w:rsidRPr="00F32133">
        <w:br/>
      </w:r>
      <w:r w:rsidRPr="00F32133">
        <w:br/>
      </w:r>
      <w:r w:rsidRPr="00F32133">
        <w:br/>
      </w:r>
      <w:r w:rsidRPr="00F32133">
        <w:rPr>
          <w:b/>
          <w:bCs/>
        </w:rPr>
        <w:t>Часть 5. Голосование</w:t>
      </w:r>
      <w:r w:rsidRPr="00F32133">
        <w:br/>
      </w:r>
      <w:r w:rsidRPr="00F32133">
        <w:br/>
      </w:r>
      <w:r w:rsidRPr="00F32133">
        <w:br/>
      </w:r>
      <w:r w:rsidRPr="00F32133">
        <w:rPr>
          <w:b/>
          <w:bCs/>
        </w:rPr>
        <w:t>Пункт 32. Голосование.</w:t>
      </w:r>
      <w:r w:rsidRPr="00F32133">
        <w:br/>
      </w:r>
    </w:p>
    <w:p w:rsidR="00F32133" w:rsidRPr="00F32133" w:rsidRDefault="00F32133" w:rsidP="00F32133">
      <w:pPr>
        <w:numPr>
          <w:ilvl w:val="0"/>
          <w:numId w:val="26"/>
        </w:numPr>
      </w:pPr>
      <w:r w:rsidRPr="00F32133">
        <w:br/>
        <w:t>Каждый Делегат обладает только одним голосом: «за», «против» или «воздерживаюсь».</w:t>
      </w:r>
    </w:p>
    <w:p w:rsidR="00F32133" w:rsidRPr="00F32133" w:rsidRDefault="00F32133" w:rsidP="00F32133">
      <w:pPr>
        <w:numPr>
          <w:ilvl w:val="0"/>
          <w:numId w:val="26"/>
        </w:numPr>
      </w:pPr>
      <w:r w:rsidRPr="00F32133">
        <w:br/>
        <w:t>Делегаты не могут переговариваться во время голосования. Только вопрос личной привилегии может прерывать ход голосования.</w:t>
      </w:r>
    </w:p>
    <w:p w:rsidR="00F32133" w:rsidRPr="00F32133" w:rsidRDefault="00F32133" w:rsidP="00F32133">
      <w:r w:rsidRPr="00F32133">
        <w:br/>
      </w:r>
      <w:r w:rsidRPr="00F32133">
        <w:br/>
      </w:r>
      <w:r w:rsidRPr="00F32133">
        <w:rPr>
          <w:b/>
          <w:bCs/>
        </w:rPr>
        <w:t>Пункт 33. Необходимое большинство.</w:t>
      </w:r>
      <w:r w:rsidRPr="00F32133">
        <w:br/>
      </w:r>
    </w:p>
    <w:p w:rsidR="00F32133" w:rsidRPr="00F32133" w:rsidRDefault="00F32133" w:rsidP="00F32133">
      <w:pPr>
        <w:numPr>
          <w:ilvl w:val="0"/>
          <w:numId w:val="27"/>
        </w:numPr>
      </w:pPr>
      <w:r w:rsidRPr="00F32133">
        <w:br/>
        <w:t>Решения СБ по вопросам процедуры считаются принятыми, когда за них поданы голоса девяти членов Совета, кроме особо оговариваемых предложений по процедуре, требующих наличие квалифицированного большинства. В случае, если голоса разделяются поровну, решение считается не принятым.</w:t>
      </w:r>
    </w:p>
    <w:p w:rsidR="00F32133" w:rsidRPr="00F32133" w:rsidRDefault="00F32133" w:rsidP="00F32133">
      <w:pPr>
        <w:numPr>
          <w:ilvl w:val="0"/>
          <w:numId w:val="27"/>
        </w:numPr>
      </w:pPr>
      <w:r w:rsidRPr="00F32133">
        <w:br/>
        <w:t>Решения по принятию рабочего проекта резолюции, поправок и собственно резолюции считаются принятыми, когда за них поданы голоса девяти членов Совета, включая совпадающие голоса всех постоянных членов Совета, причем сторона, участвующая в споре, должна воздержаться от голосования при принятии решения.</w:t>
      </w:r>
    </w:p>
    <w:p w:rsidR="00F32133" w:rsidRPr="00F32133" w:rsidRDefault="00F32133" w:rsidP="00F32133">
      <w:r w:rsidRPr="00F32133">
        <w:br/>
      </w:r>
      <w:r w:rsidRPr="00F32133">
        <w:br/>
      </w:r>
      <w:r w:rsidRPr="00F32133">
        <w:rPr>
          <w:b/>
          <w:bCs/>
        </w:rPr>
        <w:t>^ Пункт 34. Использование права вето.</w:t>
      </w:r>
      <w:r w:rsidRPr="00F32133">
        <w:br/>
      </w:r>
      <w:r w:rsidRPr="00F32133">
        <w:br/>
        <w:t xml:space="preserve">Если Делегат, представляющий на заседании постоянного члена Совета, решает воспользоваться </w:t>
      </w:r>
      <w:r w:rsidRPr="00F32133">
        <w:lastRenderedPageBreak/>
        <w:t>правом вето при голосовании по существу, то он должен встать и объяснить причину своего решения сразу же после произведенного голосования.</w:t>
      </w:r>
      <w:r w:rsidRPr="00F32133">
        <w:br/>
      </w:r>
      <w:r w:rsidRPr="00F32133">
        <w:br/>
      </w:r>
      <w:r w:rsidRPr="00F32133">
        <w:br/>
      </w:r>
      <w:r w:rsidRPr="00F32133">
        <w:rPr>
          <w:b/>
          <w:bCs/>
        </w:rPr>
        <w:t>Пункт 35. Голосование с целью принятия рабочего проекта резолюции, поправок и итоговой резолюции</w:t>
      </w:r>
      <w:r w:rsidRPr="00F32133">
        <w:br/>
      </w:r>
    </w:p>
    <w:p w:rsidR="00F32133" w:rsidRPr="00F32133" w:rsidRDefault="00F32133" w:rsidP="00F32133">
      <w:pPr>
        <w:numPr>
          <w:ilvl w:val="0"/>
          <w:numId w:val="28"/>
        </w:numPr>
      </w:pPr>
      <w:r w:rsidRPr="00F32133">
        <w:br/>
        <w:t>Если Совет не примет другого решения, голосование проводится поднятием табличек.</w:t>
      </w:r>
    </w:p>
    <w:p w:rsidR="00F32133" w:rsidRPr="00F32133" w:rsidRDefault="00F32133" w:rsidP="00F32133">
      <w:pPr>
        <w:numPr>
          <w:ilvl w:val="0"/>
          <w:numId w:val="28"/>
        </w:numPr>
      </w:pPr>
      <w:r w:rsidRPr="00F32133">
        <w:br/>
        <w:t>В случае голосования по особо важному вопросу один из Делегатов или Председатель может внести предложение о поименном голосовании. Такое предложение без обсуждения сразу ставится на голосование и принимается в том случае, если его поддержит простое большинство присутствующих и участвующих в голосовании делегатов.</w:t>
      </w:r>
    </w:p>
    <w:p w:rsidR="00F32133" w:rsidRPr="00F32133" w:rsidRDefault="00F32133" w:rsidP="00F32133">
      <w:pPr>
        <w:numPr>
          <w:ilvl w:val="0"/>
          <w:numId w:val="28"/>
        </w:numPr>
      </w:pPr>
      <w:r w:rsidRPr="00F32133">
        <w:br/>
        <w:t>При поименном голосовании каждый Делегат имеет право ответить только “за”, “против” или “воздерживаюсь”.</w:t>
      </w:r>
    </w:p>
    <w:p w:rsidR="00F32133" w:rsidRPr="00F32133" w:rsidRDefault="00F32133" w:rsidP="00F32133">
      <w:pPr>
        <w:numPr>
          <w:ilvl w:val="0"/>
          <w:numId w:val="28"/>
        </w:numPr>
      </w:pPr>
      <w:r w:rsidRPr="00F32133">
        <w:br/>
        <w:t>Поименное голосование проводится в русском алфавитном порядке.</w:t>
      </w:r>
    </w:p>
    <w:p w:rsidR="00F32133" w:rsidRPr="00F32133" w:rsidRDefault="00F32133" w:rsidP="00F32133">
      <w:pPr>
        <w:numPr>
          <w:ilvl w:val="0"/>
          <w:numId w:val="28"/>
        </w:numPr>
      </w:pPr>
      <w:r w:rsidRPr="00F32133">
        <w:br/>
        <w:t>Во время проведения поименного голосования Делегат может пропустить свою очередь, но в данном случае после завершения списка он обязан проголосовать.</w:t>
      </w:r>
    </w:p>
    <w:p w:rsidR="00F32133" w:rsidRPr="00F32133" w:rsidRDefault="00F32133" w:rsidP="00F32133">
      <w:pPr>
        <w:numPr>
          <w:ilvl w:val="0"/>
          <w:numId w:val="28"/>
        </w:numPr>
      </w:pPr>
      <w:r w:rsidRPr="00F32133">
        <w:br/>
        <w:t>После завершения голосования Делегат может запросить право объяснить свой выбор, в случае если действительно это требуется. В случае предоставления данного права время выступления не может превышать одной минуты.</w:t>
      </w:r>
    </w:p>
    <w:p w:rsidR="00F32133" w:rsidRPr="00F32133" w:rsidRDefault="00F32133" w:rsidP="00F32133">
      <w:r w:rsidRPr="00F32133">
        <w:br/>
      </w:r>
      <w:r w:rsidRPr="00F32133">
        <w:br/>
      </w:r>
      <w:r w:rsidRPr="00F32133">
        <w:rPr>
          <w:b/>
          <w:bCs/>
        </w:rPr>
        <w:t>Порядок ведения заседания</w:t>
      </w:r>
      <w:r w:rsidRPr="00F32133">
        <w:br/>
      </w:r>
      <w:r w:rsidRPr="00F32133">
        <w:br/>
      </w:r>
    </w:p>
    <w:p w:rsidR="00F32133" w:rsidRPr="00F32133" w:rsidRDefault="00F32133" w:rsidP="00F32133">
      <w:pPr>
        <w:numPr>
          <w:ilvl w:val="0"/>
          <w:numId w:val="29"/>
        </w:numPr>
      </w:pPr>
      <w:r w:rsidRPr="00F32133">
        <w:br/>
        <w:t>Председатель приходит в Комитет, призывает делегатов к порядку.</w:t>
      </w:r>
    </w:p>
    <w:p w:rsidR="00F32133" w:rsidRPr="00F32133" w:rsidRDefault="00F32133" w:rsidP="00F32133">
      <w:r w:rsidRPr="00F32133">
        <w:br/>
      </w:r>
      <w:r w:rsidRPr="00F32133">
        <w:br/>
      </w:r>
      <w:r w:rsidRPr="00F32133">
        <w:br/>
      </w:r>
    </w:p>
    <w:p w:rsidR="00F32133" w:rsidRPr="00F32133" w:rsidRDefault="00F32133" w:rsidP="00F32133">
      <w:pPr>
        <w:numPr>
          <w:ilvl w:val="0"/>
          <w:numId w:val="30"/>
        </w:numPr>
      </w:pPr>
      <w:r w:rsidRPr="00F32133">
        <w:br/>
        <w:t>Председатель проводит перекличку для установления кворума:</w:t>
      </w:r>
    </w:p>
    <w:p w:rsidR="00F32133" w:rsidRPr="00F32133" w:rsidRDefault="00F32133" w:rsidP="00F32133">
      <w:pPr>
        <w:numPr>
          <w:ilvl w:val="0"/>
          <w:numId w:val="31"/>
        </w:numPr>
      </w:pPr>
      <w:r w:rsidRPr="00F32133">
        <w:br/>
        <w:t>Если кворум есть, то Председатель может открыть заседание, предварительно объявив простое (1\2+1) и квалифицированное (2\3) большинство;</w:t>
      </w:r>
    </w:p>
    <w:p w:rsidR="00F32133" w:rsidRPr="00F32133" w:rsidRDefault="00F32133" w:rsidP="00F32133">
      <w:pPr>
        <w:numPr>
          <w:ilvl w:val="0"/>
          <w:numId w:val="31"/>
        </w:numPr>
      </w:pPr>
      <w:r w:rsidRPr="00F32133">
        <w:lastRenderedPageBreak/>
        <w:br/>
        <w:t>Если кворума нет, то Комитет может перейти к неформальным дебатам (т.е. обсудить вопрос, но без права принятия решений по существу вопроса).</w:t>
      </w:r>
    </w:p>
    <w:p w:rsidR="00F32133" w:rsidRPr="00F32133" w:rsidRDefault="00F32133" w:rsidP="00F32133">
      <w:r w:rsidRPr="00F32133">
        <w:br/>
      </w:r>
      <w:r w:rsidRPr="00F32133">
        <w:br/>
      </w:r>
      <w:r w:rsidRPr="00F32133">
        <w:br/>
      </w:r>
    </w:p>
    <w:p w:rsidR="00F32133" w:rsidRPr="00F32133" w:rsidRDefault="00F32133" w:rsidP="00F32133">
      <w:pPr>
        <w:numPr>
          <w:ilvl w:val="0"/>
          <w:numId w:val="32"/>
        </w:numPr>
      </w:pPr>
      <w:r w:rsidRPr="00F32133">
        <w:br/>
        <w:t>При наличии кворума Председатель предлагает утвердить повестку дня.</w:t>
      </w:r>
    </w:p>
    <w:p w:rsidR="00F32133" w:rsidRPr="00F32133" w:rsidRDefault="00F32133" w:rsidP="00F32133">
      <w:r w:rsidRPr="00F32133">
        <w:br/>
      </w:r>
      <w:r w:rsidRPr="00F32133">
        <w:br/>
      </w:r>
      <w:r w:rsidRPr="00F32133">
        <w:br/>
      </w:r>
    </w:p>
    <w:p w:rsidR="00F32133" w:rsidRPr="00F32133" w:rsidRDefault="00F32133" w:rsidP="00F32133">
      <w:pPr>
        <w:numPr>
          <w:ilvl w:val="0"/>
          <w:numId w:val="33"/>
        </w:numPr>
      </w:pPr>
      <w:r w:rsidRPr="00F32133">
        <w:br/>
        <w:t>Комитет переходит к формальным дебатам для представления позиций стран. Устанавливается регламент по времени выступления, включая время на вопросы. Позиции заслушиваются в алфавитном порядке. Делегация имеет право отказаться от представления позиции, а также попросить быть добавленной в конце списка, либо после выступления определенной делегации.</w:t>
      </w:r>
    </w:p>
    <w:p w:rsidR="00F32133" w:rsidRPr="00F32133" w:rsidRDefault="00F32133" w:rsidP="00F32133">
      <w:r w:rsidRPr="00F32133">
        <w:br/>
      </w:r>
      <w:r w:rsidRPr="00F32133">
        <w:br/>
      </w:r>
      <w:r w:rsidRPr="00F32133">
        <w:br/>
      </w:r>
    </w:p>
    <w:p w:rsidR="00F32133" w:rsidRPr="00F32133" w:rsidRDefault="00F32133" w:rsidP="00F32133">
      <w:pPr>
        <w:numPr>
          <w:ilvl w:val="0"/>
          <w:numId w:val="34"/>
        </w:numPr>
      </w:pPr>
      <w:r w:rsidRPr="00F32133">
        <w:br/>
        <w:t>Комитет переходит к неформальным дебатам:</w:t>
      </w:r>
    </w:p>
    <w:p w:rsidR="00F32133" w:rsidRPr="00F32133" w:rsidRDefault="00F32133" w:rsidP="00F32133">
      <w:r w:rsidRPr="00F32133">
        <w:br/>
        <w:t>а) (под председательством): устанавливается общий регламент по времени проведения, а также время, отведенное для выступления каждого делегата. Секретарь вносит всех желающих в список ораторов; или</w:t>
      </w:r>
      <w:r w:rsidRPr="00F32133">
        <w:br/>
      </w:r>
      <w:r w:rsidRPr="00F32133">
        <w:br/>
        <w:t xml:space="preserve">б) (без председательства): устанавливается регламент по времени проведения неформальных дебатов. Время используется для написания проектов резолюции, сбора подписей спонсоров и </w:t>
      </w:r>
      <w:proofErr w:type="gramStart"/>
      <w:r w:rsidRPr="00F32133">
        <w:t>ко-спонсоров</w:t>
      </w:r>
      <w:proofErr w:type="gramEnd"/>
      <w:r w:rsidRPr="00F32133">
        <w:t>. Проект резолюции должен быть направлен Эксперту для проверки содержания и соответствия принятым ранее резолюциям ООН. После подписи Эксперта, проект резолюции направляется Секретарю для проверки соответствия форме резолюций ООН. После подписи Секретаря, проект резолюции направляется Председателю для ознакомления. Проекту резолюции присваивается регистрационный номер. Его копии распространяются по Комитету для ознакомления.</w:t>
      </w:r>
      <w:r w:rsidRPr="00F32133">
        <w:br/>
      </w:r>
      <w:r w:rsidRPr="00F32133">
        <w:br/>
      </w:r>
    </w:p>
    <w:p w:rsidR="00F32133" w:rsidRPr="00F32133" w:rsidRDefault="00F32133" w:rsidP="00F32133">
      <w:pPr>
        <w:numPr>
          <w:ilvl w:val="0"/>
          <w:numId w:val="35"/>
        </w:numPr>
      </w:pPr>
      <w:r w:rsidRPr="00F32133">
        <w:br/>
        <w:t xml:space="preserve">Комитет переходит к формальным дебатам для представления проектов резолюций. Устанавливается регламент по времени выступления одного из Спонсоров, включая время на вопросы. Проекты резолюции рассматриваются в порядке поступления на стол Президиума в соответствии с их регистрационным номером. Перед презентацией проекта </w:t>
      </w:r>
      <w:r w:rsidRPr="00F32133">
        <w:lastRenderedPageBreak/>
        <w:t>также устанавливается количество спикеров, выступающих «за» и «против» проекта резолюции.</w:t>
      </w:r>
    </w:p>
    <w:p w:rsidR="00F32133" w:rsidRPr="00F32133" w:rsidRDefault="00F32133" w:rsidP="00F32133">
      <w:r w:rsidRPr="00F32133">
        <w:br/>
      </w:r>
      <w:r w:rsidRPr="00F32133">
        <w:br/>
      </w:r>
      <w:r w:rsidRPr="00F32133">
        <w:br/>
      </w:r>
    </w:p>
    <w:p w:rsidR="00F32133" w:rsidRPr="00F32133" w:rsidRDefault="00F32133" w:rsidP="00F32133">
      <w:pPr>
        <w:numPr>
          <w:ilvl w:val="0"/>
          <w:numId w:val="36"/>
        </w:numPr>
      </w:pPr>
      <w:r w:rsidRPr="00F32133">
        <w:br/>
        <w:t>Комитет переходит к голосованию по принятию рабочего проекта резолюции квалифицированным большинством. Одновременно Комитетом может быть принято не более двух рабочих резолюций, которые рассматриваются в дальнейшем в соответствии с их регистрационным номером.</w:t>
      </w:r>
    </w:p>
    <w:p w:rsidR="00F32133" w:rsidRPr="00F32133" w:rsidRDefault="00F32133" w:rsidP="00F32133">
      <w:r w:rsidRPr="00F32133">
        <w:br/>
      </w:r>
      <w:r w:rsidRPr="00F32133">
        <w:br/>
      </w:r>
      <w:r w:rsidRPr="00F32133">
        <w:br/>
      </w:r>
    </w:p>
    <w:p w:rsidR="00F32133" w:rsidRPr="00F32133" w:rsidRDefault="00F32133" w:rsidP="00F32133">
      <w:pPr>
        <w:numPr>
          <w:ilvl w:val="0"/>
          <w:numId w:val="37"/>
        </w:numPr>
      </w:pPr>
      <w:r w:rsidRPr="00F32133">
        <w:br/>
        <w:t>Комитет переходит к неформальным дебатам для разработки поправок в рабочий проект резолюции. Устанавливается регламент по времени проведения неформальных дебатов. Каждая поправка должна собрать определенное количество спонсоров, быть одобренной Президиумом, и внесена Секретарем для последующего рассмотрения Комитетом.</w:t>
      </w:r>
    </w:p>
    <w:p w:rsidR="00F32133" w:rsidRPr="00F32133" w:rsidRDefault="00F32133" w:rsidP="00F32133">
      <w:r w:rsidRPr="00F32133">
        <w:br/>
      </w:r>
      <w:r w:rsidRPr="00F32133">
        <w:br/>
      </w:r>
      <w:r w:rsidRPr="00F32133">
        <w:br/>
      </w:r>
    </w:p>
    <w:p w:rsidR="00F32133" w:rsidRPr="00F32133" w:rsidRDefault="00F32133" w:rsidP="00F32133">
      <w:pPr>
        <w:numPr>
          <w:ilvl w:val="0"/>
          <w:numId w:val="38"/>
        </w:numPr>
      </w:pPr>
      <w:r w:rsidRPr="00F32133">
        <w:br/>
        <w:t>Комитет переходит к формальным дебатам для внесения поправок. Устанавливается регламент по времени презентации поправки, включая задаваемые вопросы, а также по времени и количеству спикеров «за» и «против» поправки. После презентации поправки и до голосования может быть внесена поправка к поправке:</w:t>
      </w:r>
    </w:p>
    <w:p w:rsidR="00F32133" w:rsidRPr="00F32133" w:rsidRDefault="00F32133" w:rsidP="00F32133">
      <w:pPr>
        <w:numPr>
          <w:ilvl w:val="1"/>
          <w:numId w:val="38"/>
        </w:numPr>
      </w:pPr>
      <w:r w:rsidRPr="00F32133">
        <w:br/>
        <w:t>Если поправка к поправке воспринимается автором основной поправки как дружественная, то она автоматически становится частью поправки. После чего проходит голосование за внесение поправки в целом в текст рабочего проекта резолюции;</w:t>
      </w:r>
    </w:p>
    <w:p w:rsidR="00F32133" w:rsidRPr="00F32133" w:rsidRDefault="00F32133" w:rsidP="00F32133">
      <w:pPr>
        <w:numPr>
          <w:ilvl w:val="1"/>
          <w:numId w:val="38"/>
        </w:numPr>
      </w:pPr>
      <w:r w:rsidRPr="00F32133">
        <w:br/>
        <w:t>Если поправка к поправке воспринимается автором основной поправки как недружественная, то Комитет голосует за поправку к поправке. Если поправка к поправке проходит, то вся поправка автоматически становится частью рабочего проекта резолюции.</w:t>
      </w:r>
    </w:p>
    <w:p w:rsidR="00F32133" w:rsidRPr="00F32133" w:rsidRDefault="00F32133" w:rsidP="00F32133">
      <w:r w:rsidRPr="00F32133">
        <w:br/>
      </w:r>
      <w:r w:rsidRPr="00F32133">
        <w:br/>
        <w:t xml:space="preserve">Поправки рассматриваются в порядке их поступления и регистрации в президиуме, в соответствии со следующими </w:t>
      </w:r>
      <w:proofErr w:type="gramStart"/>
      <w:r w:rsidRPr="00F32133">
        <w:t>критериями:</w:t>
      </w:r>
      <w:r w:rsidRPr="00F32133">
        <w:br/>
      </w:r>
      <w:r w:rsidRPr="00F32133">
        <w:br/>
        <w:t>а</w:t>
      </w:r>
      <w:proofErr w:type="gramEnd"/>
      <w:r w:rsidRPr="00F32133">
        <w:t>) удалить пункт/удалить фразу/удалить слово;</w:t>
      </w:r>
      <w:r w:rsidRPr="00F32133">
        <w:br/>
      </w:r>
      <w:r w:rsidRPr="00F32133">
        <w:lastRenderedPageBreak/>
        <w:br/>
        <w:t>б) заменить слово в пункте/фразе;</w:t>
      </w:r>
      <w:r w:rsidRPr="00F32133">
        <w:br/>
      </w:r>
      <w:r w:rsidRPr="00F32133">
        <w:br/>
        <w:t>в) добавить фразу/слово;</w:t>
      </w:r>
      <w:r w:rsidRPr="00F32133">
        <w:br/>
      </w:r>
      <w:r w:rsidRPr="00F32133">
        <w:br/>
        <w:t>г) добавить пункт после пункта;</w:t>
      </w:r>
      <w:r w:rsidRPr="00F32133">
        <w:br/>
      </w:r>
      <w:r w:rsidRPr="00F32133">
        <w:br/>
        <w:t>д) добавить новый пункт.</w:t>
      </w:r>
      <w:r w:rsidRPr="00F32133">
        <w:br/>
      </w:r>
      <w:r w:rsidRPr="00F32133">
        <w:br/>
      </w:r>
    </w:p>
    <w:p w:rsidR="00F32133" w:rsidRPr="00F32133" w:rsidRDefault="00F32133" w:rsidP="00F32133">
      <w:pPr>
        <w:numPr>
          <w:ilvl w:val="0"/>
          <w:numId w:val="39"/>
        </w:numPr>
      </w:pPr>
      <w:r w:rsidRPr="00F32133">
        <w:br/>
        <w:t>После принятия поправок, Комитет переходит к голосованию за принятие итоговой резолюции квалифицированным большинством.</w:t>
      </w:r>
    </w:p>
    <w:p w:rsidR="00F32133" w:rsidRPr="00F32133" w:rsidRDefault="00F32133" w:rsidP="00F32133">
      <w:r w:rsidRPr="00F32133">
        <w:br/>
      </w:r>
      <w:r w:rsidRPr="00F32133">
        <w:br/>
      </w:r>
      <w:r w:rsidRPr="00F32133">
        <w:br/>
      </w:r>
    </w:p>
    <w:p w:rsidR="00F32133" w:rsidRPr="00F32133" w:rsidRDefault="00F32133" w:rsidP="00F32133">
      <w:pPr>
        <w:numPr>
          <w:ilvl w:val="0"/>
          <w:numId w:val="40"/>
        </w:numPr>
      </w:pPr>
      <w:r w:rsidRPr="00F32133">
        <w:br/>
        <w:t>Председатель объявляет сессию закрытой.</w:t>
      </w:r>
    </w:p>
    <w:p w:rsidR="00F32133" w:rsidRPr="00F32133" w:rsidRDefault="00F32133" w:rsidP="00F32133">
      <w:r w:rsidRPr="00F32133">
        <w:br/>
      </w:r>
      <w:r w:rsidRPr="00F32133">
        <w:br/>
      </w:r>
      <w:r w:rsidRPr="00F32133">
        <w:br/>
      </w:r>
      <w:r w:rsidRPr="00F32133">
        <w:rPr>
          <w:b/>
          <w:bCs/>
        </w:rPr>
        <w:t>^ Вопросы в процессе ведения заседания</w:t>
      </w:r>
      <w:r w:rsidRPr="00F32133">
        <w:br/>
      </w:r>
    </w:p>
    <w:tbl>
      <w:tblPr>
        <w:tblW w:w="9585"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2369"/>
        <w:gridCol w:w="1613"/>
        <w:gridCol w:w="2361"/>
        <w:gridCol w:w="3242"/>
      </w:tblGrid>
      <w:tr w:rsidR="00F32133" w:rsidRPr="00F32133">
        <w:trPr>
          <w:tblCellSpacing w:w="0" w:type="dxa"/>
        </w:trPr>
        <w:tc>
          <w:tcPr>
            <w:tcW w:w="2160" w:type="dxa"/>
            <w:shd w:val="clear" w:color="auto" w:fill="FFFFFF"/>
            <w:hideMark/>
          </w:tcPr>
          <w:p w:rsidR="00F32133" w:rsidRPr="00F32133" w:rsidRDefault="00F32133" w:rsidP="00F32133">
            <w:r w:rsidRPr="00F32133">
              <w:br/>
              <w:t>Вопрос</w:t>
            </w:r>
          </w:p>
        </w:tc>
        <w:tc>
          <w:tcPr>
            <w:tcW w:w="1470" w:type="dxa"/>
            <w:shd w:val="clear" w:color="auto" w:fill="FFFFFF"/>
            <w:hideMark/>
          </w:tcPr>
          <w:p w:rsidR="00F32133" w:rsidRPr="00F32133" w:rsidRDefault="00F32133" w:rsidP="00F32133">
            <w:r w:rsidRPr="00F32133">
              <w:br/>
              <w:t>Обсуждение</w:t>
            </w:r>
          </w:p>
        </w:tc>
        <w:tc>
          <w:tcPr>
            <w:tcW w:w="2130" w:type="dxa"/>
            <w:shd w:val="clear" w:color="auto" w:fill="FFFFFF"/>
            <w:hideMark/>
          </w:tcPr>
          <w:p w:rsidR="00F32133" w:rsidRPr="00F32133" w:rsidRDefault="00F32133" w:rsidP="00F32133">
            <w:r w:rsidRPr="00F32133">
              <w:br/>
              <w:t>Голосование</w:t>
            </w:r>
          </w:p>
        </w:tc>
        <w:tc>
          <w:tcPr>
            <w:tcW w:w="2955" w:type="dxa"/>
            <w:shd w:val="clear" w:color="auto" w:fill="FFFFFF"/>
            <w:hideMark/>
          </w:tcPr>
          <w:p w:rsidR="00F32133" w:rsidRPr="00F32133" w:rsidRDefault="00F32133" w:rsidP="00F32133">
            <w:r w:rsidRPr="00F32133">
              <w:br/>
              <w:t>Описание</w:t>
            </w:r>
          </w:p>
        </w:tc>
      </w:tr>
      <w:tr w:rsidR="00F32133" w:rsidRPr="00F32133">
        <w:trPr>
          <w:tblCellSpacing w:w="0" w:type="dxa"/>
        </w:trPr>
        <w:tc>
          <w:tcPr>
            <w:tcW w:w="2160" w:type="dxa"/>
            <w:shd w:val="clear" w:color="auto" w:fill="FFFFFF"/>
            <w:hideMark/>
          </w:tcPr>
          <w:p w:rsidR="00F32133" w:rsidRPr="00F32133" w:rsidRDefault="00F32133" w:rsidP="00F32133">
            <w:r w:rsidRPr="00F32133">
              <w:br/>
              <w:t>Вопрос личной привилегии</w:t>
            </w:r>
          </w:p>
        </w:tc>
        <w:tc>
          <w:tcPr>
            <w:tcW w:w="1470" w:type="dxa"/>
            <w:shd w:val="clear" w:color="auto" w:fill="FFFFFF"/>
            <w:hideMark/>
          </w:tcPr>
          <w:p w:rsidR="00F32133" w:rsidRPr="00F32133" w:rsidRDefault="00F32133" w:rsidP="00F32133">
            <w:r w:rsidRPr="00F32133">
              <w:br/>
              <w:t>нет</w:t>
            </w:r>
          </w:p>
        </w:tc>
        <w:tc>
          <w:tcPr>
            <w:tcW w:w="2130" w:type="dxa"/>
            <w:shd w:val="clear" w:color="auto" w:fill="FFFFFF"/>
            <w:hideMark/>
          </w:tcPr>
          <w:p w:rsidR="00F32133" w:rsidRPr="00F32133" w:rsidRDefault="00F32133" w:rsidP="00F32133">
            <w:r w:rsidRPr="00F32133">
              <w:br/>
              <w:t>нет</w:t>
            </w:r>
          </w:p>
        </w:tc>
        <w:tc>
          <w:tcPr>
            <w:tcW w:w="2955" w:type="dxa"/>
            <w:shd w:val="clear" w:color="auto" w:fill="FFFFFF"/>
            <w:hideMark/>
          </w:tcPr>
          <w:p w:rsidR="00F32133" w:rsidRPr="00F32133" w:rsidRDefault="00F32133" w:rsidP="00F32133">
            <w:r w:rsidRPr="00F32133">
              <w:br/>
              <w:t>Может быть поставлен Делегатом в любой момент заседания, когда Делегат испытывает какое-либо неудобство: ему не слышно выступающего, или в помещении холодно и т.п.</w:t>
            </w:r>
          </w:p>
        </w:tc>
      </w:tr>
      <w:tr w:rsidR="00F32133" w:rsidRPr="00F32133">
        <w:trPr>
          <w:tblCellSpacing w:w="0" w:type="dxa"/>
        </w:trPr>
        <w:tc>
          <w:tcPr>
            <w:tcW w:w="2160" w:type="dxa"/>
            <w:shd w:val="clear" w:color="auto" w:fill="FFFFFF"/>
            <w:hideMark/>
          </w:tcPr>
          <w:p w:rsidR="00F32133" w:rsidRPr="00F32133" w:rsidRDefault="00F32133" w:rsidP="00F32133">
            <w:r w:rsidRPr="00F32133">
              <w:br/>
              <w:t>Вопрос по порядку ведения заседания</w:t>
            </w:r>
          </w:p>
        </w:tc>
        <w:tc>
          <w:tcPr>
            <w:tcW w:w="1470" w:type="dxa"/>
            <w:shd w:val="clear" w:color="auto" w:fill="FFFFFF"/>
            <w:hideMark/>
          </w:tcPr>
          <w:p w:rsidR="00F32133" w:rsidRPr="00F32133" w:rsidRDefault="00F32133" w:rsidP="00F32133">
            <w:r w:rsidRPr="00F32133">
              <w:br/>
              <w:t>нет</w:t>
            </w:r>
          </w:p>
        </w:tc>
        <w:tc>
          <w:tcPr>
            <w:tcW w:w="2130" w:type="dxa"/>
            <w:shd w:val="clear" w:color="auto" w:fill="FFFFFF"/>
            <w:hideMark/>
          </w:tcPr>
          <w:p w:rsidR="00F32133" w:rsidRPr="00F32133" w:rsidRDefault="00F32133" w:rsidP="00F32133">
            <w:r w:rsidRPr="00F32133">
              <w:br/>
              <w:t>нет</w:t>
            </w:r>
          </w:p>
        </w:tc>
        <w:tc>
          <w:tcPr>
            <w:tcW w:w="2955" w:type="dxa"/>
            <w:shd w:val="clear" w:color="auto" w:fill="FFFFFF"/>
            <w:hideMark/>
          </w:tcPr>
          <w:p w:rsidR="00F32133" w:rsidRPr="00F32133" w:rsidRDefault="00F32133" w:rsidP="00F32133">
            <w:r w:rsidRPr="00F32133">
              <w:br/>
              <w:t>Используется для указания на неправильное применение Правил Процедуры. Делегат, выступающий по порядку ведения заседания, не может говорить по существу обсуждаемого вопроса</w:t>
            </w:r>
          </w:p>
        </w:tc>
      </w:tr>
      <w:tr w:rsidR="00F32133" w:rsidRPr="00F32133">
        <w:trPr>
          <w:tblCellSpacing w:w="0" w:type="dxa"/>
        </w:trPr>
        <w:tc>
          <w:tcPr>
            <w:tcW w:w="2160" w:type="dxa"/>
            <w:shd w:val="clear" w:color="auto" w:fill="FFFFFF"/>
            <w:hideMark/>
          </w:tcPr>
          <w:p w:rsidR="00F32133" w:rsidRPr="00F32133" w:rsidRDefault="00F32133" w:rsidP="00F32133">
            <w:r w:rsidRPr="00F32133">
              <w:lastRenderedPageBreak/>
              <w:br/>
              <w:t>Вопрос к оратору</w:t>
            </w:r>
          </w:p>
        </w:tc>
        <w:tc>
          <w:tcPr>
            <w:tcW w:w="1470" w:type="dxa"/>
            <w:shd w:val="clear" w:color="auto" w:fill="FFFFFF"/>
            <w:hideMark/>
          </w:tcPr>
          <w:p w:rsidR="00F32133" w:rsidRPr="00F32133" w:rsidRDefault="00F32133" w:rsidP="00F32133">
            <w:r w:rsidRPr="00F32133">
              <w:br/>
              <w:t>нет</w:t>
            </w:r>
          </w:p>
        </w:tc>
        <w:tc>
          <w:tcPr>
            <w:tcW w:w="2130" w:type="dxa"/>
            <w:shd w:val="clear" w:color="auto" w:fill="FFFFFF"/>
            <w:hideMark/>
          </w:tcPr>
          <w:p w:rsidR="00F32133" w:rsidRPr="00F32133" w:rsidRDefault="00F32133" w:rsidP="00F32133">
            <w:r w:rsidRPr="00F32133">
              <w:br/>
              <w:t>нет</w:t>
            </w:r>
          </w:p>
        </w:tc>
        <w:tc>
          <w:tcPr>
            <w:tcW w:w="2955" w:type="dxa"/>
            <w:shd w:val="clear" w:color="auto" w:fill="FFFFFF"/>
            <w:hideMark/>
          </w:tcPr>
          <w:p w:rsidR="00F32133" w:rsidRPr="00F32133" w:rsidRDefault="00F32133" w:rsidP="00F32133">
            <w:r w:rsidRPr="00F32133">
              <w:br/>
              <w:t>Используется для задания вопроса закончившему свою речь оратору, если последний готов отвечать на вопросы и ещё не передал слово Председателю или другому Делегату</w:t>
            </w:r>
          </w:p>
        </w:tc>
      </w:tr>
      <w:tr w:rsidR="00F32133" w:rsidRPr="00F32133">
        <w:trPr>
          <w:tblCellSpacing w:w="0" w:type="dxa"/>
        </w:trPr>
        <w:tc>
          <w:tcPr>
            <w:tcW w:w="2160" w:type="dxa"/>
            <w:shd w:val="clear" w:color="auto" w:fill="FFFFFF"/>
            <w:hideMark/>
          </w:tcPr>
          <w:p w:rsidR="00F32133" w:rsidRPr="00F32133" w:rsidRDefault="00F32133" w:rsidP="00F32133">
            <w:r w:rsidRPr="00F32133">
              <w:br/>
              <w:t>Вопрос к эксперту</w:t>
            </w:r>
          </w:p>
        </w:tc>
        <w:tc>
          <w:tcPr>
            <w:tcW w:w="1470" w:type="dxa"/>
            <w:shd w:val="clear" w:color="auto" w:fill="FFFFFF"/>
            <w:hideMark/>
          </w:tcPr>
          <w:p w:rsidR="00F32133" w:rsidRPr="00F32133" w:rsidRDefault="00F32133" w:rsidP="00F32133">
            <w:r w:rsidRPr="00F32133">
              <w:br/>
              <w:t>нет</w:t>
            </w:r>
          </w:p>
        </w:tc>
        <w:tc>
          <w:tcPr>
            <w:tcW w:w="2130" w:type="dxa"/>
            <w:shd w:val="clear" w:color="auto" w:fill="FFFFFF"/>
            <w:hideMark/>
          </w:tcPr>
          <w:p w:rsidR="00F32133" w:rsidRPr="00F32133" w:rsidRDefault="00F32133" w:rsidP="00F32133">
            <w:r w:rsidRPr="00F32133">
              <w:br/>
              <w:t>Нет</w:t>
            </w:r>
          </w:p>
        </w:tc>
        <w:tc>
          <w:tcPr>
            <w:tcW w:w="2955" w:type="dxa"/>
            <w:shd w:val="clear" w:color="auto" w:fill="FFFFFF"/>
            <w:hideMark/>
          </w:tcPr>
          <w:p w:rsidR="00F32133" w:rsidRPr="00F32133" w:rsidRDefault="00F32133" w:rsidP="00F32133">
            <w:r w:rsidRPr="00F32133">
              <w:br/>
              <w:t>Используется Делегатом для обращения к Эксперту с целью прояснения вопросов по существу, связанных с повесткой дня, а также возникающих при обсуждении поправок, резолюций на предмет соответствия основам международного права</w:t>
            </w:r>
          </w:p>
        </w:tc>
      </w:tr>
      <w:tr w:rsidR="00F32133" w:rsidRPr="00F32133">
        <w:trPr>
          <w:tblCellSpacing w:w="0" w:type="dxa"/>
        </w:trPr>
        <w:tc>
          <w:tcPr>
            <w:tcW w:w="2160" w:type="dxa"/>
            <w:shd w:val="clear" w:color="auto" w:fill="FFFFFF"/>
            <w:hideMark/>
          </w:tcPr>
          <w:p w:rsidR="00F32133" w:rsidRPr="00F32133" w:rsidRDefault="00F32133" w:rsidP="00F32133">
            <w:r w:rsidRPr="00F32133">
              <w:br/>
              <w:t>Право на ответ</w:t>
            </w:r>
          </w:p>
        </w:tc>
        <w:tc>
          <w:tcPr>
            <w:tcW w:w="1470" w:type="dxa"/>
            <w:shd w:val="clear" w:color="auto" w:fill="FFFFFF"/>
            <w:hideMark/>
          </w:tcPr>
          <w:p w:rsidR="00F32133" w:rsidRPr="00F32133" w:rsidRDefault="00F32133" w:rsidP="00F32133">
            <w:r w:rsidRPr="00F32133">
              <w:br/>
              <w:t>нет</w:t>
            </w:r>
          </w:p>
        </w:tc>
        <w:tc>
          <w:tcPr>
            <w:tcW w:w="2130" w:type="dxa"/>
            <w:shd w:val="clear" w:color="auto" w:fill="FFFFFF"/>
            <w:hideMark/>
          </w:tcPr>
          <w:p w:rsidR="00F32133" w:rsidRPr="00F32133" w:rsidRDefault="00F32133" w:rsidP="00F32133">
            <w:r w:rsidRPr="00F32133">
              <w:br/>
              <w:t>нет</w:t>
            </w:r>
          </w:p>
        </w:tc>
        <w:tc>
          <w:tcPr>
            <w:tcW w:w="2955" w:type="dxa"/>
            <w:shd w:val="clear" w:color="auto" w:fill="FFFFFF"/>
            <w:hideMark/>
          </w:tcPr>
          <w:p w:rsidR="00F32133" w:rsidRPr="00F32133" w:rsidRDefault="00F32133" w:rsidP="00F32133">
            <w:r w:rsidRPr="00F32133">
              <w:br/>
              <w:t>В случае если репутации Делегата был нанесен ущерб, то Делегат, запросив право на ответ у Председателя, может в течение минуты выразить свою позицию с целью</w:t>
            </w:r>
            <w:r w:rsidRPr="00F32133">
              <w:br/>
            </w:r>
            <w:r w:rsidRPr="00F32133">
              <w:br/>
              <w:t>прояснения ситуации.</w:t>
            </w:r>
          </w:p>
        </w:tc>
      </w:tr>
      <w:tr w:rsidR="00F32133" w:rsidRPr="00F32133">
        <w:trPr>
          <w:tblCellSpacing w:w="0" w:type="dxa"/>
        </w:trPr>
        <w:tc>
          <w:tcPr>
            <w:tcW w:w="2160" w:type="dxa"/>
            <w:shd w:val="clear" w:color="auto" w:fill="FFFFFF"/>
            <w:hideMark/>
          </w:tcPr>
          <w:p w:rsidR="00F32133" w:rsidRPr="00F32133" w:rsidRDefault="00F32133" w:rsidP="00F32133">
            <w:r w:rsidRPr="00F32133">
              <w:br/>
              <w:t>Предложение перейти к неформальным дебатам (под председательством и без председательства)</w:t>
            </w:r>
          </w:p>
        </w:tc>
        <w:tc>
          <w:tcPr>
            <w:tcW w:w="1470" w:type="dxa"/>
            <w:shd w:val="clear" w:color="auto" w:fill="FFFFFF"/>
            <w:hideMark/>
          </w:tcPr>
          <w:p w:rsidR="00F32133" w:rsidRPr="00F32133" w:rsidRDefault="00F32133" w:rsidP="00F32133">
            <w:r w:rsidRPr="00F32133">
              <w:br/>
              <w:t>нет</w:t>
            </w:r>
          </w:p>
        </w:tc>
        <w:tc>
          <w:tcPr>
            <w:tcW w:w="2130" w:type="dxa"/>
            <w:shd w:val="clear" w:color="auto" w:fill="FFFFFF"/>
            <w:hideMark/>
          </w:tcPr>
          <w:p w:rsidR="00F32133" w:rsidRPr="00F32133" w:rsidRDefault="00F32133" w:rsidP="00F32133">
            <w:r w:rsidRPr="00F32133">
              <w:br/>
              <w:t>простое большинство</w:t>
            </w:r>
          </w:p>
        </w:tc>
        <w:tc>
          <w:tcPr>
            <w:tcW w:w="2955" w:type="dxa"/>
            <w:shd w:val="clear" w:color="auto" w:fill="FFFFFF"/>
            <w:hideMark/>
          </w:tcPr>
          <w:p w:rsidR="00F32133" w:rsidRPr="00F32133" w:rsidRDefault="00F32133" w:rsidP="00F32133">
            <w:r w:rsidRPr="00F32133">
              <w:br/>
              <w:t>Используется для перехода к неформальным дебатам (с председателем или без него); внося предложение о переходе к неформальным дебатам, Делегат должен определить цель и продолжительность такого обсуждения</w:t>
            </w:r>
          </w:p>
        </w:tc>
      </w:tr>
      <w:tr w:rsidR="00F32133" w:rsidRPr="00F32133">
        <w:trPr>
          <w:tblCellSpacing w:w="0" w:type="dxa"/>
        </w:trPr>
        <w:tc>
          <w:tcPr>
            <w:tcW w:w="2160" w:type="dxa"/>
            <w:shd w:val="clear" w:color="auto" w:fill="FFFFFF"/>
            <w:hideMark/>
          </w:tcPr>
          <w:p w:rsidR="00F32133" w:rsidRPr="00F32133" w:rsidRDefault="00F32133" w:rsidP="00F32133">
            <w:r w:rsidRPr="00F32133">
              <w:br/>
              <w:t>Предложение об установлении времени выступления</w:t>
            </w:r>
          </w:p>
        </w:tc>
        <w:tc>
          <w:tcPr>
            <w:tcW w:w="1470" w:type="dxa"/>
            <w:shd w:val="clear" w:color="auto" w:fill="FFFFFF"/>
            <w:hideMark/>
          </w:tcPr>
          <w:p w:rsidR="00F32133" w:rsidRPr="00F32133" w:rsidRDefault="00F32133" w:rsidP="00F32133">
            <w:r w:rsidRPr="00F32133">
              <w:br/>
              <w:t>нет</w:t>
            </w:r>
          </w:p>
        </w:tc>
        <w:tc>
          <w:tcPr>
            <w:tcW w:w="2130" w:type="dxa"/>
            <w:shd w:val="clear" w:color="auto" w:fill="FFFFFF"/>
            <w:hideMark/>
          </w:tcPr>
          <w:p w:rsidR="00F32133" w:rsidRPr="00F32133" w:rsidRDefault="00F32133" w:rsidP="00F32133">
            <w:r w:rsidRPr="00F32133">
              <w:br/>
              <w:t>простое большинство</w:t>
            </w:r>
          </w:p>
        </w:tc>
        <w:tc>
          <w:tcPr>
            <w:tcW w:w="2955" w:type="dxa"/>
            <w:shd w:val="clear" w:color="auto" w:fill="FFFFFF"/>
            <w:hideMark/>
          </w:tcPr>
          <w:p w:rsidR="00F32133" w:rsidRPr="00F32133" w:rsidRDefault="00F32133" w:rsidP="00F32133">
            <w:r w:rsidRPr="00F32133">
              <w:br/>
              <w:t>Используется для установки времени выступления Делегата по предложению другого Делегата. Включает также время на вопросы.</w:t>
            </w:r>
          </w:p>
        </w:tc>
      </w:tr>
      <w:tr w:rsidR="00F32133" w:rsidRPr="00F32133">
        <w:trPr>
          <w:tblCellSpacing w:w="0" w:type="dxa"/>
        </w:trPr>
        <w:tc>
          <w:tcPr>
            <w:tcW w:w="2160" w:type="dxa"/>
            <w:shd w:val="clear" w:color="auto" w:fill="FFFFFF"/>
            <w:hideMark/>
          </w:tcPr>
          <w:p w:rsidR="00F32133" w:rsidRPr="00F32133" w:rsidRDefault="00F32133" w:rsidP="00F32133">
            <w:r w:rsidRPr="00F32133">
              <w:lastRenderedPageBreak/>
              <w:br/>
              <w:t>Предложение об изменении времени выступления</w:t>
            </w:r>
          </w:p>
        </w:tc>
        <w:tc>
          <w:tcPr>
            <w:tcW w:w="1470" w:type="dxa"/>
            <w:shd w:val="clear" w:color="auto" w:fill="FFFFFF"/>
            <w:hideMark/>
          </w:tcPr>
          <w:p w:rsidR="00F32133" w:rsidRPr="00F32133" w:rsidRDefault="00F32133" w:rsidP="00F32133">
            <w:r w:rsidRPr="00F32133">
              <w:br/>
              <w:t>нет</w:t>
            </w:r>
          </w:p>
        </w:tc>
        <w:tc>
          <w:tcPr>
            <w:tcW w:w="2130" w:type="dxa"/>
            <w:shd w:val="clear" w:color="auto" w:fill="FFFFFF"/>
            <w:hideMark/>
          </w:tcPr>
          <w:p w:rsidR="00F32133" w:rsidRPr="00F32133" w:rsidRDefault="00F32133" w:rsidP="00F32133">
            <w:r w:rsidRPr="00F32133">
              <w:br/>
              <w:t>простое большинство</w:t>
            </w:r>
          </w:p>
        </w:tc>
        <w:tc>
          <w:tcPr>
            <w:tcW w:w="2955" w:type="dxa"/>
            <w:shd w:val="clear" w:color="auto" w:fill="FFFFFF"/>
            <w:hideMark/>
          </w:tcPr>
          <w:p w:rsidR="00F32133" w:rsidRPr="00F32133" w:rsidRDefault="00F32133" w:rsidP="00F32133">
            <w:r w:rsidRPr="00F32133">
              <w:br/>
              <w:t>Используется для ограничения или увеличения времени, отведенного на выступление одного Делегата</w:t>
            </w:r>
          </w:p>
        </w:tc>
      </w:tr>
      <w:tr w:rsidR="00F32133" w:rsidRPr="00F32133">
        <w:trPr>
          <w:tblCellSpacing w:w="0" w:type="dxa"/>
        </w:trPr>
        <w:tc>
          <w:tcPr>
            <w:tcW w:w="2160" w:type="dxa"/>
            <w:shd w:val="clear" w:color="auto" w:fill="FFFFFF"/>
            <w:hideMark/>
          </w:tcPr>
          <w:p w:rsidR="00F32133" w:rsidRPr="00F32133" w:rsidRDefault="00F32133" w:rsidP="00F32133">
            <w:r w:rsidRPr="00F32133">
              <w:br/>
              <w:t>Предложение о перерыве в ведении заседания</w:t>
            </w:r>
          </w:p>
        </w:tc>
        <w:tc>
          <w:tcPr>
            <w:tcW w:w="1470" w:type="dxa"/>
            <w:shd w:val="clear" w:color="auto" w:fill="FFFFFF"/>
            <w:hideMark/>
          </w:tcPr>
          <w:p w:rsidR="00F32133" w:rsidRPr="00F32133" w:rsidRDefault="00F32133" w:rsidP="00F32133">
            <w:r w:rsidRPr="00F32133">
              <w:br/>
              <w:t>нет</w:t>
            </w:r>
          </w:p>
        </w:tc>
        <w:tc>
          <w:tcPr>
            <w:tcW w:w="2130" w:type="dxa"/>
            <w:shd w:val="clear" w:color="auto" w:fill="FFFFFF"/>
            <w:hideMark/>
          </w:tcPr>
          <w:p w:rsidR="00F32133" w:rsidRPr="00F32133" w:rsidRDefault="00F32133" w:rsidP="00F32133">
            <w:r w:rsidRPr="00F32133">
              <w:br/>
              <w:t>простое большинство</w:t>
            </w:r>
          </w:p>
        </w:tc>
        <w:tc>
          <w:tcPr>
            <w:tcW w:w="2955" w:type="dxa"/>
            <w:shd w:val="clear" w:color="auto" w:fill="FFFFFF"/>
            <w:hideMark/>
          </w:tcPr>
          <w:p w:rsidR="00F32133" w:rsidRPr="00F32133" w:rsidRDefault="00F32133" w:rsidP="00F32133">
            <w:r w:rsidRPr="00F32133">
              <w:br/>
              <w:t>Может использоваться для предложения небольшого перерыва во время ведения заседания; внося предложение о перерыве заседания, Делегат должен определить цель и продолжительность перерыва</w:t>
            </w:r>
          </w:p>
        </w:tc>
      </w:tr>
      <w:tr w:rsidR="00F32133" w:rsidRPr="00F32133">
        <w:trPr>
          <w:tblCellSpacing w:w="0" w:type="dxa"/>
        </w:trPr>
        <w:tc>
          <w:tcPr>
            <w:tcW w:w="2160" w:type="dxa"/>
            <w:shd w:val="clear" w:color="auto" w:fill="FFFFFF"/>
            <w:hideMark/>
          </w:tcPr>
          <w:p w:rsidR="00F32133" w:rsidRPr="00F32133" w:rsidRDefault="00F32133" w:rsidP="00F32133">
            <w:r w:rsidRPr="00F32133">
              <w:br/>
              <w:t>Предложение о закрытии заседания</w:t>
            </w:r>
          </w:p>
        </w:tc>
        <w:tc>
          <w:tcPr>
            <w:tcW w:w="1470" w:type="dxa"/>
            <w:shd w:val="clear" w:color="auto" w:fill="FFFFFF"/>
            <w:hideMark/>
          </w:tcPr>
          <w:p w:rsidR="00F32133" w:rsidRPr="00F32133" w:rsidRDefault="00F32133" w:rsidP="00F32133">
            <w:r w:rsidRPr="00F32133">
              <w:br/>
              <w:t>нет</w:t>
            </w:r>
          </w:p>
        </w:tc>
        <w:tc>
          <w:tcPr>
            <w:tcW w:w="2130" w:type="dxa"/>
            <w:shd w:val="clear" w:color="auto" w:fill="FFFFFF"/>
            <w:hideMark/>
          </w:tcPr>
          <w:p w:rsidR="00F32133" w:rsidRPr="00F32133" w:rsidRDefault="00F32133" w:rsidP="00F32133">
            <w:r w:rsidRPr="00F32133">
              <w:br/>
              <w:t>квалифицированное большинство (2/3)</w:t>
            </w:r>
          </w:p>
        </w:tc>
        <w:tc>
          <w:tcPr>
            <w:tcW w:w="2955" w:type="dxa"/>
            <w:shd w:val="clear" w:color="auto" w:fill="FFFFFF"/>
            <w:hideMark/>
          </w:tcPr>
          <w:p w:rsidR="00F32133" w:rsidRPr="00F32133" w:rsidRDefault="00F32133" w:rsidP="00F32133">
            <w:r w:rsidRPr="00F32133">
              <w:br/>
              <w:t>Принятие данного решения означает закрытие заседания данного комитета</w:t>
            </w:r>
          </w:p>
        </w:tc>
      </w:tr>
      <w:tr w:rsidR="00F32133" w:rsidRPr="00F32133">
        <w:trPr>
          <w:tblCellSpacing w:w="0" w:type="dxa"/>
        </w:trPr>
        <w:tc>
          <w:tcPr>
            <w:tcW w:w="2160" w:type="dxa"/>
            <w:shd w:val="clear" w:color="auto" w:fill="FFFFFF"/>
            <w:hideMark/>
          </w:tcPr>
          <w:p w:rsidR="00F32133" w:rsidRPr="00F32133" w:rsidRDefault="00F32133" w:rsidP="00F32133">
            <w:r w:rsidRPr="00F32133">
              <w:br/>
              <w:t>Предложение о прекращении дебатов</w:t>
            </w:r>
          </w:p>
        </w:tc>
        <w:tc>
          <w:tcPr>
            <w:tcW w:w="1470" w:type="dxa"/>
            <w:shd w:val="clear" w:color="auto" w:fill="FFFFFF"/>
            <w:hideMark/>
          </w:tcPr>
          <w:p w:rsidR="00F32133" w:rsidRPr="00F32133" w:rsidRDefault="00F32133" w:rsidP="00F32133">
            <w:r w:rsidRPr="00F32133">
              <w:br/>
              <w:t>нет</w:t>
            </w:r>
          </w:p>
        </w:tc>
        <w:tc>
          <w:tcPr>
            <w:tcW w:w="2130" w:type="dxa"/>
            <w:shd w:val="clear" w:color="auto" w:fill="FFFFFF"/>
            <w:hideMark/>
          </w:tcPr>
          <w:p w:rsidR="00F32133" w:rsidRPr="00F32133" w:rsidRDefault="00F32133" w:rsidP="00F32133">
            <w:r w:rsidRPr="00F32133">
              <w:br/>
              <w:t>квалифицированное большинство (2/3)</w:t>
            </w:r>
          </w:p>
        </w:tc>
        <w:tc>
          <w:tcPr>
            <w:tcW w:w="2955" w:type="dxa"/>
            <w:shd w:val="clear" w:color="auto" w:fill="FFFFFF"/>
            <w:hideMark/>
          </w:tcPr>
          <w:p w:rsidR="00F32133" w:rsidRPr="00F32133" w:rsidRDefault="00F32133" w:rsidP="00F32133">
            <w:r w:rsidRPr="00F32133">
              <w:br/>
              <w:t>Используется для прекращения дебатов и перехода к процедуре голосования по данному вопросу</w:t>
            </w:r>
          </w:p>
        </w:tc>
      </w:tr>
      <w:tr w:rsidR="00F32133" w:rsidRPr="00F32133">
        <w:trPr>
          <w:tblCellSpacing w:w="0" w:type="dxa"/>
        </w:trPr>
        <w:tc>
          <w:tcPr>
            <w:tcW w:w="2160" w:type="dxa"/>
            <w:shd w:val="clear" w:color="auto" w:fill="FFFFFF"/>
            <w:hideMark/>
          </w:tcPr>
          <w:p w:rsidR="00F32133" w:rsidRPr="00F32133" w:rsidRDefault="00F32133" w:rsidP="00F32133">
            <w:r w:rsidRPr="00F32133">
              <w:br/>
              <w:t>Предложение о перерыве дебатов</w:t>
            </w:r>
          </w:p>
        </w:tc>
        <w:tc>
          <w:tcPr>
            <w:tcW w:w="1470" w:type="dxa"/>
            <w:shd w:val="clear" w:color="auto" w:fill="FFFFFF"/>
            <w:hideMark/>
          </w:tcPr>
          <w:p w:rsidR="00F32133" w:rsidRPr="00F32133" w:rsidRDefault="00F32133" w:rsidP="00F32133">
            <w:r w:rsidRPr="00F32133">
              <w:br/>
              <w:t>да</w:t>
            </w:r>
          </w:p>
        </w:tc>
        <w:tc>
          <w:tcPr>
            <w:tcW w:w="2130" w:type="dxa"/>
            <w:shd w:val="clear" w:color="auto" w:fill="FFFFFF"/>
            <w:hideMark/>
          </w:tcPr>
          <w:p w:rsidR="00F32133" w:rsidRPr="00F32133" w:rsidRDefault="00F32133" w:rsidP="00F32133">
            <w:r w:rsidRPr="00F32133">
              <w:br/>
              <w:t>квалифицированное большинство (2/3)</w:t>
            </w:r>
          </w:p>
        </w:tc>
        <w:tc>
          <w:tcPr>
            <w:tcW w:w="2955" w:type="dxa"/>
            <w:shd w:val="clear" w:color="auto" w:fill="FFFFFF"/>
            <w:hideMark/>
          </w:tcPr>
          <w:p w:rsidR="00F32133" w:rsidRPr="00F32133" w:rsidRDefault="00F32133" w:rsidP="00F32133">
            <w:r w:rsidRPr="00F32133">
              <w:br/>
              <w:t>Используется для временного прекращения дебатов по обсуждаемому вопросу без голосования по нему; вопрос может быть вновь поставлен на обсуждение, если большинство Делегатов выразит такое желание</w:t>
            </w:r>
          </w:p>
        </w:tc>
      </w:tr>
      <w:tr w:rsidR="00F32133" w:rsidRPr="00F32133">
        <w:trPr>
          <w:tblCellSpacing w:w="0" w:type="dxa"/>
        </w:trPr>
        <w:tc>
          <w:tcPr>
            <w:tcW w:w="2160" w:type="dxa"/>
            <w:shd w:val="clear" w:color="auto" w:fill="FFFFFF"/>
            <w:hideMark/>
          </w:tcPr>
          <w:p w:rsidR="00F32133" w:rsidRPr="00F32133" w:rsidRDefault="00F32133" w:rsidP="00F32133">
            <w:r w:rsidRPr="00F32133">
              <w:br/>
              <w:t>Предложение об изменении времени дебатов</w:t>
            </w:r>
          </w:p>
        </w:tc>
        <w:tc>
          <w:tcPr>
            <w:tcW w:w="1470" w:type="dxa"/>
            <w:shd w:val="clear" w:color="auto" w:fill="FFFFFF"/>
            <w:hideMark/>
          </w:tcPr>
          <w:p w:rsidR="00F32133" w:rsidRPr="00F32133" w:rsidRDefault="00F32133" w:rsidP="00F32133">
            <w:r w:rsidRPr="00F32133">
              <w:br/>
              <w:t>да</w:t>
            </w:r>
          </w:p>
        </w:tc>
        <w:tc>
          <w:tcPr>
            <w:tcW w:w="2130" w:type="dxa"/>
            <w:shd w:val="clear" w:color="auto" w:fill="FFFFFF"/>
            <w:hideMark/>
          </w:tcPr>
          <w:p w:rsidR="00F32133" w:rsidRPr="00F32133" w:rsidRDefault="00F32133" w:rsidP="00F32133">
            <w:r w:rsidRPr="00F32133">
              <w:br/>
              <w:t>простое большинство</w:t>
            </w:r>
          </w:p>
        </w:tc>
        <w:tc>
          <w:tcPr>
            <w:tcW w:w="2955" w:type="dxa"/>
            <w:shd w:val="clear" w:color="auto" w:fill="FFFFFF"/>
            <w:hideMark/>
          </w:tcPr>
          <w:p w:rsidR="00F32133" w:rsidRPr="00F32133" w:rsidRDefault="00F32133" w:rsidP="00F32133">
            <w:r w:rsidRPr="00F32133">
              <w:br/>
              <w:t>Используется для ограничения или увеличения времени, отведенного на формальные или неформальные дебаты.</w:t>
            </w:r>
          </w:p>
        </w:tc>
      </w:tr>
      <w:tr w:rsidR="00F32133" w:rsidRPr="00F32133">
        <w:trPr>
          <w:tblCellSpacing w:w="0" w:type="dxa"/>
        </w:trPr>
        <w:tc>
          <w:tcPr>
            <w:tcW w:w="2160" w:type="dxa"/>
            <w:shd w:val="clear" w:color="auto" w:fill="FFFFFF"/>
            <w:hideMark/>
          </w:tcPr>
          <w:p w:rsidR="00F32133" w:rsidRPr="00F32133" w:rsidRDefault="00F32133" w:rsidP="00F32133">
            <w:r w:rsidRPr="00F32133">
              <w:br/>
              <w:t>Предложение вернуться к обсуждению вопроса</w:t>
            </w:r>
          </w:p>
        </w:tc>
        <w:tc>
          <w:tcPr>
            <w:tcW w:w="1470" w:type="dxa"/>
            <w:shd w:val="clear" w:color="auto" w:fill="FFFFFF"/>
            <w:hideMark/>
          </w:tcPr>
          <w:p w:rsidR="00F32133" w:rsidRPr="00F32133" w:rsidRDefault="00F32133" w:rsidP="00F32133">
            <w:r w:rsidRPr="00F32133">
              <w:br/>
              <w:t>да</w:t>
            </w:r>
          </w:p>
        </w:tc>
        <w:tc>
          <w:tcPr>
            <w:tcW w:w="2130" w:type="dxa"/>
            <w:shd w:val="clear" w:color="auto" w:fill="FFFFFF"/>
            <w:hideMark/>
          </w:tcPr>
          <w:p w:rsidR="00F32133" w:rsidRPr="00F32133" w:rsidRDefault="00F32133" w:rsidP="00F32133">
            <w:r w:rsidRPr="00F32133">
              <w:br/>
              <w:t>квалифицированное большинство (2/3)</w:t>
            </w:r>
          </w:p>
        </w:tc>
        <w:tc>
          <w:tcPr>
            <w:tcW w:w="2955" w:type="dxa"/>
            <w:shd w:val="clear" w:color="auto" w:fill="FFFFFF"/>
            <w:hideMark/>
          </w:tcPr>
          <w:p w:rsidR="00F32133" w:rsidRPr="00F32133" w:rsidRDefault="00F32133" w:rsidP="00F32133">
            <w:r w:rsidRPr="00F32133">
              <w:br/>
              <w:t>Используется для возращения к дебатам по ранее обсужденным вопросам, резолюциям.</w:t>
            </w:r>
          </w:p>
        </w:tc>
      </w:tr>
      <w:tr w:rsidR="00F32133" w:rsidRPr="00F32133">
        <w:trPr>
          <w:tblCellSpacing w:w="0" w:type="dxa"/>
        </w:trPr>
        <w:tc>
          <w:tcPr>
            <w:tcW w:w="2160" w:type="dxa"/>
            <w:shd w:val="clear" w:color="auto" w:fill="FFFFFF"/>
            <w:hideMark/>
          </w:tcPr>
          <w:p w:rsidR="00F32133" w:rsidRPr="00F32133" w:rsidRDefault="00F32133" w:rsidP="00F32133">
            <w:r w:rsidRPr="00F32133">
              <w:lastRenderedPageBreak/>
              <w:br/>
              <w:t>Предложение о временном ограничении права слова Делегата</w:t>
            </w:r>
          </w:p>
        </w:tc>
        <w:tc>
          <w:tcPr>
            <w:tcW w:w="1470" w:type="dxa"/>
            <w:shd w:val="clear" w:color="auto" w:fill="FFFFFF"/>
            <w:hideMark/>
          </w:tcPr>
          <w:p w:rsidR="00F32133" w:rsidRPr="00F32133" w:rsidRDefault="00F32133" w:rsidP="00F32133">
            <w:r w:rsidRPr="00F32133">
              <w:br/>
              <w:t>Да</w:t>
            </w:r>
          </w:p>
        </w:tc>
        <w:tc>
          <w:tcPr>
            <w:tcW w:w="2130" w:type="dxa"/>
            <w:shd w:val="clear" w:color="auto" w:fill="FFFFFF"/>
            <w:hideMark/>
          </w:tcPr>
          <w:p w:rsidR="00F32133" w:rsidRPr="00F32133" w:rsidRDefault="00F32133" w:rsidP="00F32133">
            <w:r w:rsidRPr="00F32133">
              <w:br/>
              <w:t>квалифицированное большинство (2/3)</w:t>
            </w:r>
          </w:p>
        </w:tc>
        <w:tc>
          <w:tcPr>
            <w:tcW w:w="2955" w:type="dxa"/>
            <w:shd w:val="clear" w:color="auto" w:fill="FFFFFF"/>
            <w:hideMark/>
          </w:tcPr>
          <w:p w:rsidR="00F32133" w:rsidRPr="00F32133" w:rsidRDefault="00F32133" w:rsidP="00F32133">
            <w:r w:rsidRPr="00F32133">
              <w:br/>
              <w:t>В случае если Делегат значительно затрудняет ведение заседания, может быть высказано предложение о временном исключении Делегата из работы комитета на определенный период времени</w:t>
            </w:r>
          </w:p>
        </w:tc>
      </w:tr>
    </w:tbl>
    <w:p w:rsidR="006443EE" w:rsidRDefault="00F32133">
      <w:r w:rsidRPr="00F32133">
        <w:br/>
      </w:r>
      <w:r w:rsidRPr="00F32133">
        <w:br/>
      </w:r>
      <w:bookmarkStart w:id="0" w:name="_GoBack"/>
      <w:bookmarkEnd w:id="0"/>
    </w:p>
    <w:sectPr w:rsidR="006443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53AC7"/>
    <w:multiLevelType w:val="multilevel"/>
    <w:tmpl w:val="5F1A06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253E04"/>
    <w:multiLevelType w:val="multilevel"/>
    <w:tmpl w:val="9F948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B507E3"/>
    <w:multiLevelType w:val="multilevel"/>
    <w:tmpl w:val="8B9C63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1835EF"/>
    <w:multiLevelType w:val="multilevel"/>
    <w:tmpl w:val="B2DE91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8A1E01"/>
    <w:multiLevelType w:val="multilevel"/>
    <w:tmpl w:val="6390F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1325A8"/>
    <w:multiLevelType w:val="multilevel"/>
    <w:tmpl w:val="AC3296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006D69"/>
    <w:multiLevelType w:val="multilevel"/>
    <w:tmpl w:val="4D3ED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48179D"/>
    <w:multiLevelType w:val="multilevel"/>
    <w:tmpl w:val="45064A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CF47AB"/>
    <w:multiLevelType w:val="multilevel"/>
    <w:tmpl w:val="76041A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881FB2"/>
    <w:multiLevelType w:val="multilevel"/>
    <w:tmpl w:val="6D42D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031A99"/>
    <w:multiLevelType w:val="multilevel"/>
    <w:tmpl w:val="343C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000069"/>
    <w:multiLevelType w:val="multilevel"/>
    <w:tmpl w:val="B1208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0A6DCA"/>
    <w:multiLevelType w:val="multilevel"/>
    <w:tmpl w:val="3F1EE5C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E0058B"/>
    <w:multiLevelType w:val="multilevel"/>
    <w:tmpl w:val="BF244B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0963BC"/>
    <w:multiLevelType w:val="multilevel"/>
    <w:tmpl w:val="F0B4D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BF704A"/>
    <w:multiLevelType w:val="multilevel"/>
    <w:tmpl w:val="1F8ED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47326D"/>
    <w:multiLevelType w:val="multilevel"/>
    <w:tmpl w:val="93F6B2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892500"/>
    <w:multiLevelType w:val="multilevel"/>
    <w:tmpl w:val="3C7A7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7D49E6"/>
    <w:multiLevelType w:val="multilevel"/>
    <w:tmpl w:val="98B26E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D976D4"/>
    <w:multiLevelType w:val="multilevel"/>
    <w:tmpl w:val="E2603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A95B02"/>
    <w:multiLevelType w:val="multilevel"/>
    <w:tmpl w:val="585AE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E168A2"/>
    <w:multiLevelType w:val="multilevel"/>
    <w:tmpl w:val="A7CCA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5BC03CE"/>
    <w:multiLevelType w:val="multilevel"/>
    <w:tmpl w:val="60DE93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F75494"/>
    <w:multiLevelType w:val="multilevel"/>
    <w:tmpl w:val="1330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1503C4"/>
    <w:multiLevelType w:val="multilevel"/>
    <w:tmpl w:val="399455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65F43A6"/>
    <w:multiLevelType w:val="multilevel"/>
    <w:tmpl w:val="057E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8748CD"/>
    <w:multiLevelType w:val="multilevel"/>
    <w:tmpl w:val="69183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DB064C5"/>
    <w:multiLevelType w:val="multilevel"/>
    <w:tmpl w:val="3BCA4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3E5E84"/>
    <w:multiLevelType w:val="multilevel"/>
    <w:tmpl w:val="7AE88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132EA4"/>
    <w:multiLevelType w:val="multilevel"/>
    <w:tmpl w:val="2FECF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5907F69"/>
    <w:multiLevelType w:val="multilevel"/>
    <w:tmpl w:val="731C7F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7F50205"/>
    <w:multiLevelType w:val="multilevel"/>
    <w:tmpl w:val="6A3C0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80A0D9C"/>
    <w:multiLevelType w:val="multilevel"/>
    <w:tmpl w:val="81A88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8CE7F5D"/>
    <w:multiLevelType w:val="multilevel"/>
    <w:tmpl w:val="CAF23D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D6C0EF5"/>
    <w:multiLevelType w:val="multilevel"/>
    <w:tmpl w:val="1CB46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3C76A63"/>
    <w:multiLevelType w:val="multilevel"/>
    <w:tmpl w:val="4150E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45538A8"/>
    <w:multiLevelType w:val="multilevel"/>
    <w:tmpl w:val="8B8A9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A5B3B0A"/>
    <w:multiLevelType w:val="multilevel"/>
    <w:tmpl w:val="59885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CBA4393"/>
    <w:multiLevelType w:val="multilevel"/>
    <w:tmpl w:val="4D16A3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810388"/>
    <w:multiLevelType w:val="multilevel"/>
    <w:tmpl w:val="412817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32"/>
  </w:num>
  <w:num w:numId="3">
    <w:abstractNumId w:val="31"/>
  </w:num>
  <w:num w:numId="4">
    <w:abstractNumId w:val="6"/>
  </w:num>
  <w:num w:numId="5">
    <w:abstractNumId w:val="8"/>
  </w:num>
  <w:num w:numId="6">
    <w:abstractNumId w:val="0"/>
  </w:num>
  <w:num w:numId="7">
    <w:abstractNumId w:val="1"/>
  </w:num>
  <w:num w:numId="8">
    <w:abstractNumId w:val="2"/>
  </w:num>
  <w:num w:numId="9">
    <w:abstractNumId w:val="33"/>
  </w:num>
  <w:num w:numId="10">
    <w:abstractNumId w:val="25"/>
  </w:num>
  <w:num w:numId="11">
    <w:abstractNumId w:val="26"/>
  </w:num>
  <w:num w:numId="12">
    <w:abstractNumId w:val="3"/>
  </w:num>
  <w:num w:numId="13">
    <w:abstractNumId w:val="28"/>
  </w:num>
  <w:num w:numId="14">
    <w:abstractNumId w:val="38"/>
  </w:num>
  <w:num w:numId="15">
    <w:abstractNumId w:val="14"/>
  </w:num>
  <w:num w:numId="16">
    <w:abstractNumId w:val="37"/>
  </w:num>
  <w:num w:numId="17">
    <w:abstractNumId w:val="21"/>
  </w:num>
  <w:num w:numId="18">
    <w:abstractNumId w:val="17"/>
  </w:num>
  <w:num w:numId="19">
    <w:abstractNumId w:val="29"/>
  </w:num>
  <w:num w:numId="20">
    <w:abstractNumId w:val="23"/>
  </w:num>
  <w:num w:numId="21">
    <w:abstractNumId w:val="15"/>
  </w:num>
  <w:num w:numId="22">
    <w:abstractNumId w:val="35"/>
  </w:num>
  <w:num w:numId="23">
    <w:abstractNumId w:val="4"/>
  </w:num>
  <w:num w:numId="24">
    <w:abstractNumId w:val="27"/>
  </w:num>
  <w:num w:numId="25">
    <w:abstractNumId w:val="19"/>
  </w:num>
  <w:num w:numId="26">
    <w:abstractNumId w:val="36"/>
  </w:num>
  <w:num w:numId="27">
    <w:abstractNumId w:val="9"/>
  </w:num>
  <w:num w:numId="28">
    <w:abstractNumId w:val="20"/>
  </w:num>
  <w:num w:numId="29">
    <w:abstractNumId w:val="11"/>
  </w:num>
  <w:num w:numId="30">
    <w:abstractNumId w:val="16"/>
  </w:num>
  <w:num w:numId="31">
    <w:abstractNumId w:val="10"/>
  </w:num>
  <w:num w:numId="32">
    <w:abstractNumId w:val="18"/>
  </w:num>
  <w:num w:numId="33">
    <w:abstractNumId w:val="24"/>
  </w:num>
  <w:num w:numId="34">
    <w:abstractNumId w:val="30"/>
  </w:num>
  <w:num w:numId="35">
    <w:abstractNumId w:val="13"/>
  </w:num>
  <w:num w:numId="36">
    <w:abstractNumId w:val="22"/>
  </w:num>
  <w:num w:numId="37">
    <w:abstractNumId w:val="7"/>
  </w:num>
  <w:num w:numId="38">
    <w:abstractNumId w:val="12"/>
  </w:num>
  <w:num w:numId="39">
    <w:abstractNumId w:val="39"/>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133"/>
    <w:rsid w:val="006443EE"/>
    <w:rsid w:val="00F32133"/>
    <w:rsid w:val="00F41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246EE-D24C-41E6-99E1-E8BDD36C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19</Pages>
  <Words>3985</Words>
  <Characters>22718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2022-02-10T09:28:00Z</dcterms:created>
  <dcterms:modified xsi:type="dcterms:W3CDTF">2022-02-10T09:59:00Z</dcterms:modified>
</cp:coreProperties>
</file>